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EAA3" w14:textId="72F8E3E3" w:rsidR="00A22768" w:rsidRPr="001A2209" w:rsidRDefault="00A22768" w:rsidP="00BD41D1">
      <w:pPr>
        <w:pStyle w:val="Heading1"/>
        <w:jc w:val="center"/>
        <w:rPr>
          <w:rFonts w:ascii="Calibri" w:hAnsi="Calibri" w:cs="Calibri"/>
          <w:smallCaps/>
          <w:sz w:val="32"/>
        </w:rPr>
      </w:pPr>
      <w:r w:rsidRPr="001A2209">
        <w:rPr>
          <w:rFonts w:ascii="Calibri" w:hAnsi="Calibri" w:cs="Calibri"/>
          <w:smallCaps/>
          <w:sz w:val="32"/>
        </w:rPr>
        <w:t>Economic History Society Annual Conference</w:t>
      </w:r>
    </w:p>
    <w:p w14:paraId="3829630F" w14:textId="77777777" w:rsidR="00A22768" w:rsidRPr="001A2209" w:rsidRDefault="00A22768" w:rsidP="00BD41D1">
      <w:pPr>
        <w:spacing w:after="0" w:line="240" w:lineRule="auto"/>
        <w:jc w:val="center"/>
        <w:rPr>
          <w:rFonts w:cs="Calibri"/>
          <w:bCs/>
          <w:smallCaps/>
          <w:color w:val="000000"/>
          <w:sz w:val="16"/>
          <w:szCs w:val="16"/>
        </w:rPr>
      </w:pPr>
    </w:p>
    <w:p w14:paraId="26C9F9F6" w14:textId="0E2CFDB6" w:rsidR="00A22768" w:rsidRPr="001A2209" w:rsidRDefault="00A22768" w:rsidP="00BD41D1">
      <w:pPr>
        <w:spacing w:after="0" w:line="240" w:lineRule="auto"/>
        <w:jc w:val="center"/>
        <w:rPr>
          <w:rFonts w:cs="Calibri"/>
          <w:b/>
          <w:smallCaps/>
          <w:color w:val="000000"/>
          <w:sz w:val="28"/>
        </w:rPr>
      </w:pPr>
      <w:r w:rsidRPr="001A2209">
        <w:rPr>
          <w:rFonts w:cs="Calibri"/>
          <w:b/>
          <w:smallCaps/>
          <w:color w:val="000000"/>
          <w:sz w:val="28"/>
        </w:rPr>
        <w:t>Robinson College, University of Cambridge</w:t>
      </w:r>
    </w:p>
    <w:p w14:paraId="2D871F18" w14:textId="77777777" w:rsidR="00A22768" w:rsidRPr="001A2209" w:rsidRDefault="00A22768" w:rsidP="00BD41D1">
      <w:pPr>
        <w:spacing w:after="0" w:line="240" w:lineRule="auto"/>
        <w:jc w:val="center"/>
        <w:rPr>
          <w:rFonts w:cs="Calibri"/>
          <w:bCs/>
          <w:smallCaps/>
          <w:color w:val="000000"/>
          <w:sz w:val="16"/>
          <w:szCs w:val="16"/>
        </w:rPr>
      </w:pPr>
    </w:p>
    <w:p w14:paraId="33C0B58F" w14:textId="15619BD6" w:rsidR="00A22768" w:rsidRPr="001A2209" w:rsidRDefault="00A22768" w:rsidP="00BD41D1">
      <w:pPr>
        <w:spacing w:after="0" w:line="240" w:lineRule="auto"/>
        <w:jc w:val="center"/>
        <w:rPr>
          <w:rFonts w:cs="Calibri"/>
          <w:b/>
          <w:smallCaps/>
          <w:color w:val="000000"/>
          <w:sz w:val="28"/>
        </w:rPr>
      </w:pPr>
      <w:r w:rsidRPr="001A2209">
        <w:rPr>
          <w:rFonts w:cs="Calibri"/>
          <w:b/>
          <w:smallCaps/>
          <w:color w:val="000000"/>
          <w:sz w:val="28"/>
        </w:rPr>
        <w:t>1 – 3 April 202</w:t>
      </w:r>
      <w:r w:rsidR="004C4FAA">
        <w:rPr>
          <w:rFonts w:cs="Calibri"/>
          <w:b/>
          <w:smallCaps/>
          <w:color w:val="000000"/>
          <w:sz w:val="28"/>
        </w:rPr>
        <w:t>2</w:t>
      </w:r>
    </w:p>
    <w:p w14:paraId="030200A0" w14:textId="77777777" w:rsidR="00A22768" w:rsidRPr="001A2209" w:rsidRDefault="00A22768" w:rsidP="00BD41D1">
      <w:pPr>
        <w:spacing w:after="0" w:line="240" w:lineRule="auto"/>
        <w:jc w:val="center"/>
        <w:rPr>
          <w:rFonts w:cs="Calibri"/>
          <w:bCs/>
          <w:smallCaps/>
          <w:color w:val="000000"/>
          <w:sz w:val="16"/>
          <w:szCs w:val="16"/>
        </w:rPr>
      </w:pPr>
    </w:p>
    <w:p w14:paraId="7EDEAD26" w14:textId="39DDAD79" w:rsidR="00A22768" w:rsidRPr="001A2209" w:rsidRDefault="00A22768" w:rsidP="00E7006D">
      <w:pPr>
        <w:pStyle w:val="Heading2"/>
        <w:tabs>
          <w:tab w:val="left" w:pos="2256"/>
          <w:tab w:val="center" w:pos="5386"/>
        </w:tabs>
        <w:rPr>
          <w:rFonts w:ascii="Calibri" w:eastAsia="Arial Unicode MS" w:hAnsi="Calibri" w:cs="Calibri"/>
          <w:color w:val="000000"/>
          <w:sz w:val="28"/>
        </w:rPr>
      </w:pPr>
      <w:r w:rsidRPr="001A2209">
        <w:rPr>
          <w:rFonts w:ascii="Calibri" w:hAnsi="Calibri" w:cs="Calibri"/>
          <w:smallCaps/>
          <w:color w:val="000000"/>
          <w:sz w:val="28"/>
        </w:rPr>
        <w:t>Provisional Conference Programme</w:t>
      </w:r>
    </w:p>
    <w:p w14:paraId="4B152885" w14:textId="77777777" w:rsidR="00A22768" w:rsidRPr="001A2209" w:rsidRDefault="00A22768" w:rsidP="00BD41D1">
      <w:pPr>
        <w:pStyle w:val="Footer"/>
        <w:tabs>
          <w:tab w:val="clear" w:pos="4320"/>
          <w:tab w:val="clear" w:pos="8640"/>
        </w:tabs>
        <w:jc w:val="both"/>
        <w:rPr>
          <w:rFonts w:ascii="Calibri" w:hAnsi="Calibri" w:cs="Calibri"/>
          <w:smallCaps/>
          <w:sz w:val="22"/>
          <w:szCs w:val="22"/>
          <w:lang w:val="en-GB"/>
        </w:rPr>
      </w:pPr>
    </w:p>
    <w:p w14:paraId="412B5989" w14:textId="24024CC1" w:rsidR="00A22768" w:rsidRDefault="00A22768" w:rsidP="00C35A85">
      <w:pPr>
        <w:spacing w:after="0" w:line="240" w:lineRule="auto"/>
        <w:jc w:val="both"/>
        <w:rPr>
          <w:rFonts w:cs="Calibri"/>
          <w:b/>
          <w:smallCaps/>
          <w:color w:val="000000"/>
          <w:sz w:val="24"/>
          <w:szCs w:val="24"/>
        </w:rPr>
      </w:pPr>
      <w:r w:rsidRPr="001A2209">
        <w:rPr>
          <w:rFonts w:cs="Calibri"/>
          <w:b/>
          <w:smallCaps/>
          <w:color w:val="000000"/>
          <w:sz w:val="24"/>
          <w:szCs w:val="24"/>
        </w:rPr>
        <w:t>Friday</w:t>
      </w:r>
      <w:r w:rsidR="00E7006D">
        <w:rPr>
          <w:rFonts w:cs="Calibri"/>
          <w:b/>
          <w:smallCaps/>
          <w:color w:val="000000"/>
          <w:sz w:val="24"/>
          <w:szCs w:val="24"/>
        </w:rPr>
        <w:t xml:space="preserve"> 1 April</w:t>
      </w:r>
    </w:p>
    <w:p w14:paraId="07474FD3" w14:textId="47803052" w:rsidR="00E7006D" w:rsidRPr="00E7006D" w:rsidRDefault="00E7006D" w:rsidP="00C35A85">
      <w:pPr>
        <w:spacing w:after="0" w:line="240" w:lineRule="auto"/>
        <w:jc w:val="both"/>
        <w:rPr>
          <w:rFonts w:cs="Calibri"/>
          <w:bCs/>
          <w:color w:val="000000"/>
        </w:rPr>
      </w:pPr>
    </w:p>
    <w:p w14:paraId="3716B197" w14:textId="096226A3" w:rsidR="00A22768" w:rsidRPr="001A2209" w:rsidRDefault="00A22768" w:rsidP="00BD41D1">
      <w:pPr>
        <w:spacing w:after="0" w:line="240" w:lineRule="auto"/>
        <w:jc w:val="both"/>
        <w:rPr>
          <w:rFonts w:cs="Calibri"/>
          <w:i/>
          <w:iCs/>
          <w:color w:val="000000"/>
        </w:rPr>
      </w:pPr>
      <w:r w:rsidRPr="001A2209">
        <w:rPr>
          <w:rFonts w:cs="Calibri"/>
          <w:color w:val="000000"/>
        </w:rPr>
        <w:t>09</w:t>
      </w:r>
      <w:r w:rsidR="00437F66"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>-10</w:t>
      </w:r>
      <w:r w:rsidR="00437F66">
        <w:rPr>
          <w:rFonts w:cs="Calibri"/>
          <w:color w:val="000000"/>
        </w:rPr>
        <w:t>30</w:t>
      </w:r>
      <w:r w:rsidRPr="001A2209">
        <w:rPr>
          <w:rFonts w:cs="Calibri"/>
          <w:color w:val="000000"/>
        </w:rPr>
        <w:tab/>
        <w:t xml:space="preserve">Meeting of Economic History Society Publications Committee </w:t>
      </w:r>
      <w:r w:rsidRPr="001A2209">
        <w:rPr>
          <w:rFonts w:cs="Calibri"/>
          <w:i/>
          <w:iCs/>
          <w:color w:val="000000"/>
        </w:rPr>
        <w:t xml:space="preserve">(Room </w:t>
      </w:r>
      <w:r w:rsidR="00BD1FE1">
        <w:rPr>
          <w:rFonts w:cs="Calibri"/>
          <w:i/>
          <w:iCs/>
          <w:color w:val="000000"/>
        </w:rPr>
        <w:t>CWB</w:t>
      </w:r>
      <w:r w:rsidR="00C6115F">
        <w:rPr>
          <w:rFonts w:cs="Calibri"/>
          <w:i/>
          <w:iCs/>
          <w:color w:val="000000"/>
        </w:rPr>
        <w:t xml:space="preserve"> 3</w:t>
      </w:r>
      <w:r w:rsidRPr="001A2209">
        <w:rPr>
          <w:rFonts w:cs="Calibri"/>
          <w:i/>
          <w:iCs/>
          <w:color w:val="000000"/>
        </w:rPr>
        <w:t>)</w:t>
      </w:r>
    </w:p>
    <w:p w14:paraId="7CA7B901" w14:textId="3D877849" w:rsidR="00A22768" w:rsidRPr="001A2209" w:rsidRDefault="00A22768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10</w:t>
      </w:r>
      <w:r w:rsidR="00437F66">
        <w:rPr>
          <w:rFonts w:cs="Calibri"/>
          <w:color w:val="000000"/>
        </w:rPr>
        <w:t>30</w:t>
      </w:r>
      <w:r w:rsidRPr="001A2209">
        <w:rPr>
          <w:rFonts w:cs="Calibri"/>
          <w:color w:val="000000"/>
        </w:rPr>
        <w:t>-13</w:t>
      </w:r>
      <w:r w:rsidR="00437F66">
        <w:rPr>
          <w:rFonts w:cs="Calibri"/>
          <w:color w:val="000000"/>
        </w:rPr>
        <w:t>30</w:t>
      </w:r>
      <w:r w:rsidRPr="001A2209">
        <w:rPr>
          <w:rFonts w:cs="Calibri"/>
          <w:color w:val="000000"/>
        </w:rPr>
        <w:tab/>
        <w:t xml:space="preserve">Meeting of Economic History Society Council </w:t>
      </w:r>
      <w:r w:rsidRPr="001A2209">
        <w:rPr>
          <w:rFonts w:cs="Calibri"/>
          <w:i/>
          <w:iCs/>
          <w:color w:val="000000"/>
        </w:rPr>
        <w:t>(</w:t>
      </w:r>
      <w:r w:rsidR="00437F66">
        <w:rPr>
          <w:rFonts w:cs="Calibri"/>
          <w:i/>
          <w:iCs/>
          <w:color w:val="000000"/>
        </w:rPr>
        <w:t>CW</w:t>
      </w:r>
      <w:r w:rsidR="00BD1FE1">
        <w:rPr>
          <w:rFonts w:cs="Calibri"/>
          <w:i/>
          <w:iCs/>
          <w:color w:val="000000"/>
        </w:rPr>
        <w:t>B</w:t>
      </w:r>
      <w:r w:rsidR="00437F66">
        <w:rPr>
          <w:rFonts w:cs="Calibri"/>
          <w:i/>
          <w:iCs/>
          <w:color w:val="000000"/>
        </w:rPr>
        <w:t xml:space="preserve"> plenary</w:t>
      </w:r>
      <w:r w:rsidRPr="001A2209">
        <w:rPr>
          <w:rFonts w:cs="Calibri"/>
          <w:i/>
          <w:iCs/>
          <w:color w:val="000000"/>
        </w:rPr>
        <w:t>)</w:t>
      </w:r>
    </w:p>
    <w:p w14:paraId="497162AF" w14:textId="1DD905FB" w:rsidR="00A22768" w:rsidRPr="001A2209" w:rsidRDefault="00A22768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1200-1700</w:t>
      </w:r>
      <w:r w:rsidRPr="001A2209">
        <w:rPr>
          <w:rFonts w:cs="Calibri"/>
          <w:color w:val="000000"/>
        </w:rPr>
        <w:tab/>
        <w:t xml:space="preserve">Registration </w:t>
      </w:r>
      <w:r w:rsidRPr="001A2209">
        <w:rPr>
          <w:rFonts w:cs="Calibri"/>
          <w:i/>
          <w:iCs/>
          <w:color w:val="000000"/>
        </w:rPr>
        <w:t>(</w:t>
      </w:r>
      <w:r w:rsidR="00114D8D">
        <w:rPr>
          <w:rFonts w:cs="Calibri"/>
          <w:i/>
          <w:iCs/>
          <w:color w:val="000000"/>
        </w:rPr>
        <w:t>Auditorium Foyer</w:t>
      </w:r>
      <w:r w:rsidRPr="001A2209">
        <w:rPr>
          <w:rFonts w:cs="Calibri"/>
          <w:i/>
          <w:iCs/>
          <w:color w:val="000000"/>
        </w:rPr>
        <w:t>)</w:t>
      </w:r>
    </w:p>
    <w:p w14:paraId="1DE3AF37" w14:textId="111E5865" w:rsidR="00A22768" w:rsidRPr="001A2209" w:rsidRDefault="00A22768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356AC2" w:rsidRPr="001A2209">
        <w:rPr>
          <w:rFonts w:cs="Calibri"/>
          <w:color w:val="000000"/>
        </w:rPr>
        <w:t>300</w:t>
      </w:r>
      <w:r w:rsidRPr="001A2209">
        <w:rPr>
          <w:rFonts w:cs="Calibri"/>
          <w:color w:val="000000"/>
        </w:rPr>
        <w:t>-13</w:t>
      </w:r>
      <w:r w:rsidR="00356AC2" w:rsidRPr="001A2209">
        <w:rPr>
          <w:rFonts w:cs="Calibri"/>
          <w:color w:val="000000"/>
        </w:rPr>
        <w:t>45</w:t>
      </w:r>
      <w:r w:rsidRPr="001A2209">
        <w:rPr>
          <w:rFonts w:cs="Calibri"/>
          <w:color w:val="000000"/>
        </w:rPr>
        <w:tab/>
        <w:t xml:space="preserve">Lunch </w:t>
      </w:r>
      <w:r w:rsidRPr="001A2209">
        <w:rPr>
          <w:rFonts w:cs="Calibri"/>
          <w:i/>
          <w:iCs/>
          <w:color w:val="000000"/>
        </w:rPr>
        <w:t>(for early arrivals)</w:t>
      </w:r>
      <w:r w:rsidR="00BD1FE1">
        <w:rPr>
          <w:rFonts w:cs="Calibri"/>
          <w:i/>
          <w:iCs/>
          <w:color w:val="000000"/>
        </w:rPr>
        <w:t xml:space="preserve"> (Garden Restaurant)</w:t>
      </w:r>
    </w:p>
    <w:p w14:paraId="42C58A13" w14:textId="6E74E020" w:rsidR="00A22768" w:rsidRPr="001A2209" w:rsidRDefault="00A22768" w:rsidP="00BD41D1">
      <w:pPr>
        <w:spacing w:after="0" w:line="240" w:lineRule="auto"/>
        <w:jc w:val="both"/>
        <w:rPr>
          <w:rFonts w:cs="Calibri"/>
          <w:color w:val="000000"/>
        </w:rPr>
      </w:pPr>
    </w:p>
    <w:p w14:paraId="2F4EE47A" w14:textId="15790460" w:rsidR="00A22768" w:rsidRPr="001A2209" w:rsidRDefault="00A22768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356AC2" w:rsidRPr="001A2209">
        <w:rPr>
          <w:rFonts w:cs="Calibri"/>
          <w:color w:val="000000"/>
        </w:rPr>
        <w:t>400</w:t>
      </w:r>
      <w:r w:rsidRPr="001A2209">
        <w:rPr>
          <w:rFonts w:cs="Calibri"/>
          <w:color w:val="000000"/>
        </w:rPr>
        <w:t>-15</w:t>
      </w:r>
      <w:r w:rsidR="00356AC2" w:rsidRPr="001A2209">
        <w:rPr>
          <w:rFonts w:cs="Calibri"/>
          <w:color w:val="000000"/>
        </w:rPr>
        <w:t>3</w:t>
      </w:r>
      <w:r w:rsidRPr="001A2209"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ab/>
      </w:r>
      <w:r w:rsidRPr="001A2209">
        <w:rPr>
          <w:rFonts w:cs="Calibri"/>
          <w:b/>
          <w:bCs/>
          <w:smallCaps/>
          <w:color w:val="000000"/>
          <w:u w:val="single"/>
        </w:rPr>
        <w:t>New Researchers’ Session I</w:t>
      </w:r>
      <w:r w:rsidRPr="001A2209">
        <w:rPr>
          <w:rFonts w:cs="Calibri"/>
          <w:color w:val="000000"/>
        </w:rPr>
        <w:t xml:space="preserve"> (8 parallel sessions)</w:t>
      </w:r>
    </w:p>
    <w:p w14:paraId="7B2ADEC0" w14:textId="77777777" w:rsidR="004367A9" w:rsidRPr="001A2209" w:rsidRDefault="004367A9" w:rsidP="00BD41D1">
      <w:pPr>
        <w:spacing w:after="0" w:line="240" w:lineRule="auto"/>
        <w:ind w:left="567" w:hanging="539"/>
        <w:jc w:val="both"/>
        <w:rPr>
          <w:rFonts w:cs="Calibri"/>
          <w:bCs/>
          <w:smallCaps/>
          <w:color w:val="000000"/>
        </w:rPr>
      </w:pPr>
    </w:p>
    <w:p w14:paraId="134EB919" w14:textId="6CDC47B6" w:rsidR="00A22768" w:rsidRPr="001A2209" w:rsidRDefault="00A22768" w:rsidP="0044539C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NRIA:</w:t>
      </w:r>
      <w:r w:rsidRPr="001A2209">
        <w:rPr>
          <w:rFonts w:cs="Calibri"/>
          <w:b/>
          <w:smallCaps/>
          <w:color w:val="000000"/>
        </w:rPr>
        <w:tab/>
      </w:r>
      <w:r w:rsidR="00973883">
        <w:rPr>
          <w:rFonts w:cs="Calibri"/>
          <w:b/>
          <w:smallCaps/>
          <w:color w:val="000000"/>
        </w:rPr>
        <w:t>Latin America</w:t>
      </w:r>
    </w:p>
    <w:p w14:paraId="4E1F9DE5" w14:textId="0BE4288E" w:rsidR="00A22768" w:rsidRPr="001A2209" w:rsidRDefault="00A22768" w:rsidP="00773F9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A263BC">
        <w:rPr>
          <w:rFonts w:cs="Calibri"/>
          <w:color w:val="000000"/>
        </w:rPr>
        <w:t>Eric Schneider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5C0486">
        <w:rPr>
          <w:rFonts w:cs="Calibri"/>
          <w:i/>
          <w:color w:val="000000"/>
        </w:rPr>
        <w:t>Auditorium Lounge</w:t>
      </w:r>
      <w:r w:rsidRPr="001A2209">
        <w:rPr>
          <w:rFonts w:cs="Calibri"/>
          <w:i/>
          <w:color w:val="000000"/>
        </w:rPr>
        <w:t>)</w:t>
      </w:r>
    </w:p>
    <w:p w14:paraId="3D5DD39B" w14:textId="514FDCAF" w:rsidR="005E25C6" w:rsidRPr="001A2209" w:rsidRDefault="005E25C6" w:rsidP="005E25C6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Social expenditure in Latin America during the 20th century: A new database</w:t>
      </w:r>
    </w:p>
    <w:p w14:paraId="66FD9BE3" w14:textId="538BBC7F" w:rsidR="007354E3" w:rsidRPr="001A2209" w:rsidRDefault="007354E3" w:rsidP="00664CBF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  <w:lang w:val="es-ES_tradnl"/>
        </w:rPr>
      </w:pPr>
      <w:r w:rsidRPr="001A2209">
        <w:rPr>
          <w:rFonts w:cs="Calibri"/>
          <w:color w:val="000000"/>
          <w:lang w:val="es-ES_tradnl"/>
        </w:rPr>
        <w:t>Xabier</w:t>
      </w:r>
      <w:r w:rsidRPr="005E25C6">
        <w:rPr>
          <w:rFonts w:cs="Calibri"/>
          <w:lang w:val="es-ES_tradnl"/>
        </w:rPr>
        <w:t xml:space="preserve"> </w:t>
      </w:r>
      <w:r w:rsidRPr="001A2209">
        <w:rPr>
          <w:rFonts w:cs="Calibri"/>
          <w:color w:val="000000"/>
          <w:lang w:val="es-ES_tradnl"/>
        </w:rPr>
        <w:t>Garcia-Fuente</w:t>
      </w:r>
      <w:r w:rsidR="005E25C6" w:rsidRPr="005E25C6">
        <w:rPr>
          <w:rFonts w:cs="Calibri"/>
          <w:color w:val="000000"/>
          <w:lang w:val="es-ES_tradnl"/>
        </w:rPr>
        <w:t xml:space="preserve"> &amp; Sergio Espuelas (</w:t>
      </w:r>
      <w:r w:rsidRPr="001A2209">
        <w:rPr>
          <w:rFonts w:cs="Calibri"/>
          <w:color w:val="000000"/>
          <w:lang w:val="es-ES_tradnl"/>
        </w:rPr>
        <w:t>University of</w:t>
      </w:r>
      <w:r w:rsidRPr="005E25C6">
        <w:rPr>
          <w:rFonts w:cs="Calibri"/>
          <w:color w:val="000000"/>
          <w:lang w:val="es-ES_tradnl"/>
        </w:rPr>
        <w:t xml:space="preserve"> </w:t>
      </w:r>
      <w:r w:rsidR="005E25C6" w:rsidRPr="005E25C6">
        <w:rPr>
          <w:rFonts w:cs="Calibri"/>
          <w:color w:val="000000"/>
          <w:lang w:val="es-ES_tradnl"/>
        </w:rPr>
        <w:t>Barcelona)</w:t>
      </w:r>
    </w:p>
    <w:p w14:paraId="59B7F033" w14:textId="77777777" w:rsidR="00973883" w:rsidRPr="0046594A" w:rsidRDefault="00973883" w:rsidP="00E47906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46594A">
        <w:rPr>
          <w:rFonts w:cs="Calibri"/>
          <w:i/>
          <w:iCs/>
        </w:rPr>
        <w:t>‘</w:t>
      </w:r>
      <w:proofErr w:type="spellStart"/>
      <w:r w:rsidRPr="0046594A">
        <w:rPr>
          <w:rFonts w:cs="Calibri"/>
          <w:i/>
          <w:iCs/>
        </w:rPr>
        <w:t>Technocratising</w:t>
      </w:r>
      <w:proofErr w:type="spellEnd"/>
      <w:r w:rsidRPr="0046594A">
        <w:rPr>
          <w:rFonts w:cs="Calibri"/>
          <w:i/>
          <w:iCs/>
        </w:rPr>
        <w:t>’ the state: Planning tools, development aid and economic experts in Colombia, 1958-70</w:t>
      </w:r>
    </w:p>
    <w:p w14:paraId="0086C1B4" w14:textId="77777777" w:rsidR="00973883" w:rsidRPr="0046594A" w:rsidRDefault="00973883" w:rsidP="001C0DC4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46594A">
        <w:rPr>
          <w:rFonts w:cs="Calibri"/>
        </w:rPr>
        <w:t>Andr</w:t>
      </w:r>
      <w:r w:rsidRPr="0046594A">
        <w:rPr>
          <w:spacing w:val="11"/>
        </w:rPr>
        <w:t>é</w:t>
      </w:r>
      <w:r w:rsidRPr="0046594A">
        <w:rPr>
          <w:rFonts w:cs="Calibri"/>
        </w:rPr>
        <w:t>s M. Guiot-Isaac (University of Oxford)</w:t>
      </w:r>
    </w:p>
    <w:p w14:paraId="24D04EE1" w14:textId="5A12D230" w:rsidR="005E25C6" w:rsidRPr="00656617" w:rsidRDefault="00656617" w:rsidP="005E25C6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656617">
        <w:rPr>
          <w:i/>
          <w:iCs/>
          <w:lang w:val="en-US"/>
        </w:rPr>
        <w:t>Waves of change: radio announcements and fertility decline</w:t>
      </w:r>
    </w:p>
    <w:p w14:paraId="74EEE01B" w14:textId="65B50979" w:rsidR="005E25C6" w:rsidRPr="007354E3" w:rsidRDefault="007354E3" w:rsidP="00664CBF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Juliana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Jaramillo</w:t>
      </w:r>
      <w:r w:rsidRPr="007354E3">
        <w:rPr>
          <w:rFonts w:cs="Calibri"/>
        </w:rPr>
        <w:t xml:space="preserve"> </w:t>
      </w:r>
      <w:r w:rsidR="005E25C6">
        <w:rPr>
          <w:rFonts w:cs="Calibri"/>
        </w:rPr>
        <w:t>(</w:t>
      </w:r>
      <w:r w:rsidRPr="001A2209">
        <w:rPr>
          <w:rFonts w:cs="Calibri"/>
          <w:color w:val="000000"/>
        </w:rPr>
        <w:t>London School of</w:t>
      </w:r>
      <w:r w:rsidRPr="007354E3">
        <w:rPr>
          <w:rFonts w:cs="Calibri"/>
          <w:color w:val="000000"/>
        </w:rPr>
        <w:t xml:space="preserve"> </w:t>
      </w:r>
      <w:r w:rsidR="005E25C6">
        <w:rPr>
          <w:rFonts w:cs="Calibri"/>
          <w:color w:val="000000"/>
        </w:rPr>
        <w:t>Economics)</w:t>
      </w:r>
    </w:p>
    <w:p w14:paraId="43957998" w14:textId="099D1D79" w:rsidR="007354E3" w:rsidRPr="001A2209" w:rsidRDefault="007354E3" w:rsidP="00BD41D1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F09D026" w14:textId="3E9FF320" w:rsidR="00167578" w:rsidRPr="001A2209" w:rsidRDefault="00167578" w:rsidP="00167578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B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Fiscal Capacity</w:t>
      </w:r>
    </w:p>
    <w:p w14:paraId="66833232" w14:textId="51B6E597" w:rsidR="00167578" w:rsidRPr="001A2209" w:rsidRDefault="00167578" w:rsidP="00167578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214737">
        <w:rPr>
          <w:rFonts w:cs="Calibri"/>
          <w:color w:val="000000"/>
        </w:rPr>
        <w:t>Stephen Broadberry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1A2F62">
        <w:rPr>
          <w:rFonts w:cs="Calibri"/>
          <w:i/>
          <w:color w:val="000000"/>
        </w:rPr>
        <w:t>Games Room</w:t>
      </w:r>
      <w:r w:rsidRPr="001A2209">
        <w:rPr>
          <w:rFonts w:cs="Calibri"/>
          <w:i/>
          <w:color w:val="000000"/>
        </w:rPr>
        <w:t>)</w:t>
      </w:r>
    </w:p>
    <w:p w14:paraId="34FA2D47" w14:textId="1147BB78" w:rsidR="001226B2" w:rsidRPr="00146DD0" w:rsidRDefault="00146DD0" w:rsidP="00167578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46DD0">
        <w:rPr>
          <w:rFonts w:eastAsia="Times New Roman"/>
          <w:i/>
          <w:iCs/>
          <w:color w:val="000000"/>
          <w:lang w:val="en-US"/>
        </w:rPr>
        <w:t xml:space="preserve">Taxation, </w:t>
      </w:r>
      <w:r w:rsidR="006C5CEF">
        <w:rPr>
          <w:rFonts w:eastAsia="Times New Roman"/>
          <w:i/>
          <w:iCs/>
          <w:color w:val="000000"/>
          <w:lang w:val="en-US"/>
        </w:rPr>
        <w:t>c</w:t>
      </w:r>
      <w:r w:rsidR="006C5CEF" w:rsidRPr="00146DD0">
        <w:rPr>
          <w:rFonts w:eastAsia="Times New Roman"/>
          <w:i/>
          <w:iCs/>
          <w:color w:val="000000"/>
          <w:lang w:val="en-US"/>
        </w:rPr>
        <w:t>redit,</w:t>
      </w:r>
      <w:r w:rsidRPr="00146DD0">
        <w:rPr>
          <w:rFonts w:eastAsia="Times New Roman"/>
          <w:i/>
          <w:iCs/>
          <w:color w:val="000000"/>
          <w:lang w:val="en-US"/>
        </w:rPr>
        <w:t xml:space="preserve"> and </w:t>
      </w:r>
      <w:r>
        <w:rPr>
          <w:rFonts w:eastAsia="Times New Roman"/>
          <w:i/>
          <w:iCs/>
          <w:color w:val="000000"/>
          <w:lang w:val="en-US"/>
        </w:rPr>
        <w:t>p</w:t>
      </w:r>
      <w:r w:rsidRPr="00146DD0">
        <w:rPr>
          <w:rFonts w:eastAsia="Times New Roman"/>
          <w:i/>
          <w:iCs/>
          <w:color w:val="000000"/>
          <w:lang w:val="en-US"/>
        </w:rPr>
        <w:t xml:space="preserve">ublic </w:t>
      </w:r>
      <w:r>
        <w:rPr>
          <w:rFonts w:eastAsia="Times New Roman"/>
          <w:i/>
          <w:iCs/>
          <w:color w:val="000000"/>
          <w:lang w:val="en-US"/>
        </w:rPr>
        <w:t>e</w:t>
      </w:r>
      <w:r w:rsidRPr="00146DD0">
        <w:rPr>
          <w:rFonts w:eastAsia="Times New Roman"/>
          <w:i/>
          <w:iCs/>
          <w:color w:val="000000"/>
          <w:lang w:val="en-US"/>
        </w:rPr>
        <w:t xml:space="preserve">xpenditure in </w:t>
      </w:r>
      <w:r w:rsidR="00343370">
        <w:rPr>
          <w:rFonts w:eastAsia="Times New Roman"/>
          <w:i/>
          <w:iCs/>
          <w:color w:val="000000"/>
          <w:lang w:val="en-US"/>
        </w:rPr>
        <w:t>u</w:t>
      </w:r>
      <w:r w:rsidRPr="00146DD0">
        <w:rPr>
          <w:rFonts w:eastAsia="Times New Roman"/>
          <w:i/>
          <w:iCs/>
          <w:color w:val="000000"/>
          <w:lang w:val="en-US"/>
        </w:rPr>
        <w:t>rban Germany, 1400-1800</w:t>
      </w:r>
    </w:p>
    <w:p w14:paraId="43151F04" w14:textId="35E23AC5" w:rsidR="007354E3" w:rsidRDefault="007354E3" w:rsidP="00ED5B4D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  <w:color w:val="000000"/>
        </w:rPr>
        <w:t>Victoria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Gierok</w:t>
      </w:r>
      <w:r w:rsidRPr="007354E3">
        <w:rPr>
          <w:rFonts w:cs="Calibri"/>
        </w:rPr>
        <w:t xml:space="preserve"> </w:t>
      </w:r>
      <w:r w:rsidR="00167578">
        <w:rPr>
          <w:rFonts w:cs="Calibri"/>
        </w:rPr>
        <w:t>(</w:t>
      </w:r>
      <w:r w:rsidRPr="001A2209">
        <w:rPr>
          <w:rFonts w:cs="Calibri"/>
          <w:color w:val="000000"/>
        </w:rPr>
        <w:t>University of Oxford</w:t>
      </w:r>
      <w:r w:rsidR="00167578">
        <w:rPr>
          <w:rFonts w:cs="Calibri"/>
          <w:color w:val="000000"/>
        </w:rPr>
        <w:t>)</w:t>
      </w:r>
    </w:p>
    <w:p w14:paraId="294DD4B0" w14:textId="337CE639" w:rsidR="00ED5B4D" w:rsidRPr="001A2209" w:rsidRDefault="00ED5B4D" w:rsidP="00ED5B4D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Leviathan</w:t>
      </w:r>
      <w:r w:rsidR="000D7204">
        <w:rPr>
          <w:rFonts w:cs="Calibri"/>
          <w:i/>
          <w:iCs/>
          <w:color w:val="000000"/>
        </w:rPr>
        <w:t>’</w:t>
      </w:r>
      <w:r w:rsidRPr="001A2209">
        <w:rPr>
          <w:rFonts w:cs="Calibri"/>
          <w:i/>
          <w:iCs/>
          <w:color w:val="000000"/>
        </w:rPr>
        <w:t>s shadow: Imperial legacy of state capacity and regional development in the Kingdom of Yugoslavia</w:t>
      </w:r>
    </w:p>
    <w:p w14:paraId="626494DA" w14:textId="0801EA6B" w:rsidR="00ED5B4D" w:rsidRPr="001A2209" w:rsidRDefault="007354E3" w:rsidP="00ED5B4D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lang w:val="de-DE"/>
        </w:rPr>
      </w:pPr>
      <w:r w:rsidRPr="001A2209">
        <w:rPr>
          <w:rFonts w:cs="Calibri"/>
          <w:color w:val="000000"/>
          <w:lang w:val="de-DE"/>
        </w:rPr>
        <w:t>Magnus</w:t>
      </w:r>
      <w:r w:rsidRPr="00ED5B4D">
        <w:rPr>
          <w:rFonts w:cs="Calibri"/>
          <w:lang w:val="de-DE"/>
        </w:rPr>
        <w:t xml:space="preserve"> </w:t>
      </w:r>
      <w:r w:rsidRPr="001A2209">
        <w:rPr>
          <w:rFonts w:cs="Calibri"/>
          <w:color w:val="000000"/>
          <w:lang w:val="de-DE"/>
        </w:rPr>
        <w:t>Neubert</w:t>
      </w:r>
      <w:r w:rsidRPr="00ED5B4D">
        <w:rPr>
          <w:rFonts w:cs="Calibri"/>
          <w:lang w:val="de-DE"/>
        </w:rPr>
        <w:t xml:space="preserve"> </w:t>
      </w:r>
      <w:r w:rsidR="00ED5B4D">
        <w:rPr>
          <w:rFonts w:cs="Calibri"/>
          <w:lang w:val="de-DE"/>
        </w:rPr>
        <w:t>(</w:t>
      </w:r>
      <w:r w:rsidRPr="001A2209">
        <w:rPr>
          <w:rFonts w:cs="Calibri"/>
          <w:color w:val="000000"/>
          <w:lang w:val="de-DE"/>
        </w:rPr>
        <w:t>IAMO Halle &amp; MLU</w:t>
      </w:r>
      <w:r w:rsidRPr="00ED5B4D">
        <w:rPr>
          <w:rFonts w:cs="Calibri"/>
          <w:lang w:val="de-DE"/>
        </w:rPr>
        <w:t xml:space="preserve"> </w:t>
      </w:r>
      <w:r w:rsidR="00ED5B4D" w:rsidRPr="001A2209">
        <w:rPr>
          <w:rFonts w:cs="Calibri"/>
          <w:color w:val="000000"/>
          <w:lang w:val="de-DE"/>
        </w:rPr>
        <w:t>Halle-Wittenberg</w:t>
      </w:r>
      <w:r w:rsidR="00ED5B4D">
        <w:rPr>
          <w:rFonts w:cs="Calibri"/>
          <w:color w:val="000000"/>
          <w:lang w:val="de-DE"/>
        </w:rPr>
        <w:t>)</w:t>
      </w:r>
    </w:p>
    <w:p w14:paraId="1D8AB963" w14:textId="692B3054" w:rsidR="00352114" w:rsidRPr="001A2209" w:rsidRDefault="00352114" w:rsidP="00ED5B4D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de-DE"/>
        </w:rPr>
      </w:pPr>
    </w:p>
    <w:p w14:paraId="701D760B" w14:textId="498280E0" w:rsidR="00ED5B4D" w:rsidRPr="001A2209" w:rsidRDefault="00ED5B4D" w:rsidP="00ED5B4D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C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Monetary Policy</w:t>
      </w:r>
    </w:p>
    <w:p w14:paraId="3546730A" w14:textId="61089E91" w:rsidR="00ED5B4D" w:rsidRPr="001A2209" w:rsidRDefault="00ED5B4D" w:rsidP="00ED5B4D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C55167">
        <w:rPr>
          <w:rFonts w:cs="Calibri"/>
          <w:color w:val="000000"/>
        </w:rPr>
        <w:t>Craig Muldrew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5C0486">
        <w:rPr>
          <w:rFonts w:cs="Calibri"/>
          <w:i/>
          <w:color w:val="000000"/>
        </w:rPr>
        <w:t>Umney Theatre</w:t>
      </w:r>
      <w:r w:rsidRPr="001A2209">
        <w:rPr>
          <w:rFonts w:cs="Calibri"/>
          <w:i/>
          <w:color w:val="000000"/>
        </w:rPr>
        <w:t>)</w:t>
      </w:r>
    </w:p>
    <w:p w14:paraId="5D7252BC" w14:textId="05DCEB90" w:rsidR="00ED5B4D" w:rsidRPr="00ED5B4D" w:rsidRDefault="00ED5B4D" w:rsidP="00ED5B4D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Turning global coinage into imperial money: Reasserting Ottoman monetary</w:t>
      </w:r>
      <w:r w:rsidRPr="00ED5B4D">
        <w:rPr>
          <w:rFonts w:cs="Calibri"/>
          <w:i/>
          <w:iCs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sovereignty after the Fiscal Crisis of 1688</w:t>
      </w:r>
    </w:p>
    <w:p w14:paraId="72DE8895" w14:textId="42F56963" w:rsidR="007354E3" w:rsidRPr="001A2209" w:rsidRDefault="007354E3" w:rsidP="00ED5B4D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Ellen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Nye</w:t>
      </w:r>
      <w:r w:rsidRPr="007354E3">
        <w:rPr>
          <w:rFonts w:cs="Calibri"/>
        </w:rPr>
        <w:t xml:space="preserve"> </w:t>
      </w:r>
      <w:r w:rsidR="00ED5B4D">
        <w:rPr>
          <w:rFonts w:cs="Calibri"/>
        </w:rPr>
        <w:t>(</w:t>
      </w:r>
      <w:r w:rsidRPr="001A2209">
        <w:rPr>
          <w:rFonts w:cs="Calibri"/>
          <w:color w:val="000000"/>
        </w:rPr>
        <w:t>Yale University</w:t>
      </w:r>
      <w:r w:rsidR="00ED5B4D">
        <w:rPr>
          <w:rFonts w:cs="Calibri"/>
          <w:color w:val="000000"/>
        </w:rPr>
        <w:t>)</w:t>
      </w:r>
    </w:p>
    <w:p w14:paraId="73008547" w14:textId="7605F3CB" w:rsidR="00ED5B4D" w:rsidRPr="00ED5B4D" w:rsidRDefault="00ED5B4D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Public credit and the international transmission of monetary policy</w:t>
      </w:r>
    </w:p>
    <w:p w14:paraId="077A9154" w14:textId="2130638C" w:rsidR="007354E3" w:rsidRPr="001A2209" w:rsidRDefault="007354E3" w:rsidP="00ED5B4D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Victor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Degorce</w:t>
      </w:r>
      <w:r w:rsidRPr="007354E3">
        <w:rPr>
          <w:rFonts w:cs="Calibri"/>
        </w:rPr>
        <w:t xml:space="preserve"> </w:t>
      </w:r>
      <w:r w:rsidR="00ED5B4D">
        <w:rPr>
          <w:rFonts w:cs="Calibri"/>
        </w:rPr>
        <w:t>(</w:t>
      </w:r>
      <w:r w:rsidRPr="001A2209">
        <w:rPr>
          <w:rFonts w:cs="Calibri"/>
          <w:color w:val="000000"/>
        </w:rPr>
        <w:t>EHESS)</w:t>
      </w:r>
    </w:p>
    <w:p w14:paraId="003A111D" w14:textId="77777777" w:rsidR="00ED5B4D" w:rsidRDefault="00ED5B4D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B805543" w14:textId="2D3F80A3" w:rsidR="00630367" w:rsidRPr="001A2209" w:rsidRDefault="00630367" w:rsidP="00630367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D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Technical Change and Labour</w:t>
      </w:r>
    </w:p>
    <w:p w14:paraId="6553C5C7" w14:textId="5A8D8811" w:rsidR="00630367" w:rsidRPr="001A2209" w:rsidRDefault="00630367" w:rsidP="00630367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F16EDC">
        <w:rPr>
          <w:rFonts w:cs="Calibri"/>
          <w:color w:val="000000"/>
        </w:rPr>
        <w:t>Amy Erickson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1A2F62">
        <w:rPr>
          <w:rFonts w:cs="Calibri"/>
          <w:i/>
          <w:color w:val="000000"/>
        </w:rPr>
        <w:t>Garden Room</w:t>
      </w:r>
      <w:r w:rsidRPr="001A2209">
        <w:rPr>
          <w:rFonts w:cs="Calibri"/>
          <w:i/>
          <w:color w:val="000000"/>
        </w:rPr>
        <w:t>)</w:t>
      </w:r>
    </w:p>
    <w:p w14:paraId="6B2736DB" w14:textId="262CDFF9" w:rsidR="00630367" w:rsidRPr="00630367" w:rsidRDefault="00C3039D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DD3EF2">
        <w:rPr>
          <w:rFonts w:eastAsia="Times New Roman" w:cs="Calibri"/>
          <w:i/>
          <w:iCs/>
          <w:color w:val="000000"/>
          <w:lang w:val="en-US"/>
        </w:rPr>
        <w:t xml:space="preserve">Arkwright revisited: factory work and wages in </w:t>
      </w:r>
      <w:r w:rsidR="009719D6" w:rsidRPr="00DD3EF2">
        <w:rPr>
          <w:rFonts w:eastAsia="Times New Roman" w:cs="Calibri"/>
          <w:i/>
          <w:iCs/>
          <w:color w:val="000000"/>
          <w:lang w:val="en-US"/>
        </w:rPr>
        <w:t>I</w:t>
      </w:r>
      <w:r w:rsidRPr="00DD3EF2">
        <w:rPr>
          <w:rFonts w:eastAsia="Times New Roman" w:cs="Calibri"/>
          <w:i/>
          <w:iCs/>
          <w:color w:val="000000"/>
          <w:lang w:val="en-US"/>
        </w:rPr>
        <w:t>ndustrial Revolution Britain, 1786-1811</w:t>
      </w:r>
    </w:p>
    <w:p w14:paraId="0587BB9C" w14:textId="11C703E3" w:rsidR="007354E3" w:rsidRPr="001A2209" w:rsidRDefault="007354E3" w:rsidP="009014F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Alexander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Tertzakian</w:t>
      </w:r>
      <w:r w:rsidRPr="007354E3">
        <w:rPr>
          <w:rFonts w:cs="Calibri"/>
        </w:rPr>
        <w:t xml:space="preserve"> </w:t>
      </w:r>
      <w:r w:rsidR="0081431F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Pr="007354E3">
        <w:rPr>
          <w:rFonts w:cs="Calibri"/>
          <w:color w:val="000000"/>
        </w:rPr>
        <w:t xml:space="preserve"> </w:t>
      </w:r>
      <w:r w:rsidR="00630367" w:rsidRPr="001A2209">
        <w:rPr>
          <w:rFonts w:cs="Calibri"/>
          <w:color w:val="000000"/>
        </w:rPr>
        <w:t>Cambridge</w:t>
      </w:r>
      <w:r w:rsidR="00630367">
        <w:rPr>
          <w:rFonts w:cs="Calibri"/>
          <w:color w:val="000000"/>
        </w:rPr>
        <w:t>)</w:t>
      </w:r>
    </w:p>
    <w:p w14:paraId="1FF61177" w14:textId="1AECC8A6" w:rsidR="00630367" w:rsidRPr="0081431F" w:rsidRDefault="00630367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Technological change and labour displacement in historical perspective</w:t>
      </w:r>
    </w:p>
    <w:p w14:paraId="50D6D727" w14:textId="6AEF602C" w:rsidR="007354E3" w:rsidRPr="001A2209" w:rsidRDefault="007354E3" w:rsidP="00374906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Hillary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Vipond</w:t>
      </w:r>
      <w:r w:rsidRPr="007354E3">
        <w:rPr>
          <w:rFonts w:cs="Calibri"/>
        </w:rPr>
        <w:t xml:space="preserve"> </w:t>
      </w:r>
      <w:r w:rsidR="00630367">
        <w:rPr>
          <w:rFonts w:cs="Calibri"/>
        </w:rPr>
        <w:t>(</w:t>
      </w:r>
      <w:r w:rsidRPr="001A2209">
        <w:rPr>
          <w:rFonts w:cs="Calibri"/>
          <w:color w:val="000000"/>
        </w:rPr>
        <w:t>London School of</w:t>
      </w:r>
      <w:r w:rsidRPr="007354E3">
        <w:rPr>
          <w:rFonts w:cs="Calibri"/>
          <w:color w:val="000000"/>
        </w:rPr>
        <w:t xml:space="preserve"> </w:t>
      </w:r>
      <w:r w:rsidR="00630367">
        <w:rPr>
          <w:rFonts w:cs="Calibri"/>
          <w:color w:val="000000"/>
        </w:rPr>
        <w:t>Economics)</w:t>
      </w:r>
    </w:p>
    <w:p w14:paraId="33A72F02" w14:textId="77777777" w:rsidR="009014F1" w:rsidRDefault="009014F1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0684FFC" w14:textId="1BEC31FF" w:rsidR="009014F1" w:rsidRPr="001A2209" w:rsidRDefault="009014F1" w:rsidP="009014F1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E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Wealth and Inequality</w:t>
      </w:r>
    </w:p>
    <w:p w14:paraId="4CD157E1" w14:textId="3C16C87B" w:rsidR="009014F1" w:rsidRPr="001A2209" w:rsidRDefault="009014F1" w:rsidP="009014F1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9F02D7">
        <w:rPr>
          <w:rFonts w:cs="Calibri"/>
          <w:color w:val="000000"/>
        </w:rPr>
        <w:t>Neil Cummins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1A2F62">
        <w:rPr>
          <w:rFonts w:cs="Calibri"/>
          <w:i/>
          <w:color w:val="000000"/>
        </w:rPr>
        <w:t>CWB 1/2</w:t>
      </w:r>
      <w:r w:rsidRPr="001A2209">
        <w:rPr>
          <w:rFonts w:cs="Calibri"/>
          <w:i/>
          <w:color w:val="000000"/>
        </w:rPr>
        <w:t>)</w:t>
      </w:r>
    </w:p>
    <w:p w14:paraId="2F02250A" w14:textId="1B38FD7A" w:rsidR="009014F1" w:rsidRPr="009014F1" w:rsidRDefault="009014F1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2526A">
        <w:rPr>
          <w:rFonts w:cs="Calibri"/>
          <w:i/>
          <w:iCs/>
          <w:color w:val="000000"/>
        </w:rPr>
        <w:t>Can colonial institutions explain income distribution? Evidence from rural colonial India</w:t>
      </w:r>
    </w:p>
    <w:p w14:paraId="01C262EA" w14:textId="617D00CE" w:rsidR="007354E3" w:rsidRPr="001A2209" w:rsidRDefault="007354E3" w:rsidP="00787BF8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Jordi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Caum Julio</w:t>
      </w:r>
      <w:r w:rsidRPr="007354E3">
        <w:rPr>
          <w:rFonts w:cs="Calibri"/>
        </w:rPr>
        <w:t xml:space="preserve"> </w:t>
      </w:r>
      <w:r w:rsidR="001124C5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Pr="007354E3">
        <w:rPr>
          <w:rFonts w:cs="Calibri"/>
          <w:color w:val="000000"/>
        </w:rPr>
        <w:t xml:space="preserve"> </w:t>
      </w:r>
      <w:r w:rsidRPr="001A2209">
        <w:rPr>
          <w:rFonts w:cs="Calibri"/>
          <w:color w:val="000000"/>
        </w:rPr>
        <w:t>Barcelona</w:t>
      </w:r>
      <w:r w:rsidR="001124C5">
        <w:rPr>
          <w:rFonts w:cs="Calibri"/>
          <w:color w:val="000000"/>
        </w:rPr>
        <w:t>)</w:t>
      </w:r>
    </w:p>
    <w:p w14:paraId="79EA5F7D" w14:textId="7D7C48DB" w:rsidR="00787BF8" w:rsidRPr="00787BF8" w:rsidRDefault="00787BF8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Occupational wealth estimates from Probate Data, 1858-1907</w:t>
      </w:r>
    </w:p>
    <w:p w14:paraId="1576421F" w14:textId="3C41C422" w:rsidR="007354E3" w:rsidRDefault="007354E3" w:rsidP="008E6CEA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A</w:t>
      </w:r>
      <w:r w:rsidR="00520F68">
        <w:rPr>
          <w:rFonts w:cs="Calibri"/>
          <w:color w:val="000000"/>
        </w:rPr>
        <w:t>urelius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Noble</w:t>
      </w:r>
      <w:r w:rsidRPr="007354E3">
        <w:rPr>
          <w:rFonts w:cs="Calibri"/>
        </w:rPr>
        <w:t xml:space="preserve"> </w:t>
      </w:r>
      <w:r w:rsidR="00787BF8">
        <w:rPr>
          <w:rFonts w:cs="Calibri"/>
        </w:rPr>
        <w:t>(</w:t>
      </w:r>
      <w:r w:rsidRPr="001A2209">
        <w:rPr>
          <w:rFonts w:cs="Calibri"/>
          <w:color w:val="000000"/>
        </w:rPr>
        <w:t>London School of</w:t>
      </w:r>
      <w:r w:rsidRPr="007354E3">
        <w:rPr>
          <w:rFonts w:cs="Calibri"/>
          <w:color w:val="000000"/>
        </w:rPr>
        <w:t xml:space="preserve"> </w:t>
      </w:r>
      <w:r w:rsidR="00787BF8" w:rsidRPr="001A2209">
        <w:rPr>
          <w:rFonts w:cs="Calibri"/>
          <w:color w:val="000000"/>
        </w:rPr>
        <w:t>Economics</w:t>
      </w:r>
      <w:r w:rsidR="00787BF8">
        <w:rPr>
          <w:rFonts w:cs="Calibri"/>
          <w:color w:val="000000"/>
        </w:rPr>
        <w:t>)</w:t>
      </w:r>
    </w:p>
    <w:p w14:paraId="59A0A3C4" w14:textId="77777777" w:rsidR="005B0294" w:rsidRPr="001A2209" w:rsidRDefault="005B0294" w:rsidP="005B0294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lastRenderedPageBreak/>
        <w:t>Power and identity of Manchu and Mongol Bannermen in the Qing era:</w:t>
      </w:r>
      <w:r w:rsidRPr="009014F1">
        <w:rPr>
          <w:rFonts w:cs="Calibri"/>
          <w:i/>
          <w:iCs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A study of</w:t>
      </w:r>
      <w:r w:rsidRPr="009014F1">
        <w:rPr>
          <w:rFonts w:cs="Calibri"/>
          <w:i/>
          <w:iCs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household economies by means of confiscation inventory lists</w:t>
      </w:r>
    </w:p>
    <w:p w14:paraId="02B76F5F" w14:textId="77777777" w:rsidR="005B0294" w:rsidRPr="001A2209" w:rsidRDefault="005B0294" w:rsidP="008E6CEA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Yitong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Qiu</w:t>
      </w:r>
      <w:r w:rsidRPr="007354E3">
        <w:rPr>
          <w:rFonts w:cs="Calibri"/>
        </w:rPr>
        <w:t xml:space="preserve"> </w:t>
      </w:r>
      <w:r>
        <w:rPr>
          <w:rFonts w:cs="Calibri"/>
        </w:rPr>
        <w:t>(</w:t>
      </w:r>
      <w:r w:rsidRPr="001A2209">
        <w:rPr>
          <w:rFonts w:cs="Calibri"/>
          <w:color w:val="000000"/>
        </w:rPr>
        <w:t>London School of</w:t>
      </w:r>
      <w:r w:rsidRPr="007354E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Economics)</w:t>
      </w:r>
    </w:p>
    <w:p w14:paraId="58348626" w14:textId="77777777" w:rsidR="00787BF8" w:rsidRDefault="00787BF8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9B86473" w14:textId="62F1E57C" w:rsidR="00787BF8" w:rsidRPr="001A2209" w:rsidRDefault="00787BF8" w:rsidP="00787BF8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F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W</w:t>
      </w:r>
      <w:r w:rsidR="0051212B">
        <w:rPr>
          <w:rFonts w:cs="Calibri"/>
          <w:b/>
          <w:smallCaps/>
          <w:color w:val="000000"/>
        </w:rPr>
        <w:t>ages and Labour Markets</w:t>
      </w:r>
    </w:p>
    <w:p w14:paraId="11F286FE" w14:textId="21E82694" w:rsidR="00787BF8" w:rsidRPr="001A2209" w:rsidRDefault="00787BF8" w:rsidP="00787BF8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3B775E">
        <w:rPr>
          <w:rFonts w:cs="Calibri"/>
          <w:color w:val="000000"/>
        </w:rPr>
        <w:t>Jane Whittle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5C0486">
        <w:rPr>
          <w:rFonts w:cs="Calibri"/>
          <w:i/>
          <w:color w:val="000000"/>
        </w:rPr>
        <w:t>Umney Lounge</w:t>
      </w:r>
      <w:r w:rsidRPr="001A2209">
        <w:rPr>
          <w:rFonts w:cs="Calibri"/>
          <w:i/>
          <w:color w:val="000000"/>
        </w:rPr>
        <w:t>)</w:t>
      </w:r>
    </w:p>
    <w:p w14:paraId="11298E59" w14:textId="0246B398" w:rsidR="0051212B" w:rsidRPr="0051212B" w:rsidRDefault="0051212B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Real wages in the Kingdom of Sicily, 1540-1830</w:t>
      </w:r>
    </w:p>
    <w:p w14:paraId="7D6121C0" w14:textId="09A13A84" w:rsidR="007354E3" w:rsidRPr="001A2209" w:rsidRDefault="007354E3" w:rsidP="0051212B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Tancredi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Buscemi</w:t>
      </w:r>
      <w:r w:rsidRPr="007354E3">
        <w:rPr>
          <w:rFonts w:cs="Calibri"/>
        </w:rPr>
        <w:t xml:space="preserve"> </w:t>
      </w:r>
      <w:r w:rsidR="0051212B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Pr="007354E3">
        <w:rPr>
          <w:rFonts w:cs="Calibri"/>
          <w:color w:val="000000"/>
        </w:rPr>
        <w:t xml:space="preserve"> </w:t>
      </w:r>
      <w:r w:rsidR="0051212B">
        <w:rPr>
          <w:rFonts w:cs="Calibri"/>
          <w:color w:val="000000"/>
        </w:rPr>
        <w:t>Perugia)</w:t>
      </w:r>
    </w:p>
    <w:p w14:paraId="4C1E3A43" w14:textId="77777777" w:rsidR="0051212B" w:rsidRPr="001A2209" w:rsidRDefault="0051212B" w:rsidP="0051212B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 xml:space="preserve">Wage labour and living standards in early modern England: A case study of </w:t>
      </w:r>
      <w:r w:rsidRPr="0051212B">
        <w:rPr>
          <w:rFonts w:cs="Calibri"/>
          <w:i/>
          <w:iCs/>
          <w:color w:val="000000"/>
        </w:rPr>
        <w:t xml:space="preserve">the </w:t>
      </w:r>
      <w:r w:rsidRPr="001A2209">
        <w:rPr>
          <w:rFonts w:cs="Calibri"/>
          <w:i/>
          <w:iCs/>
          <w:color w:val="000000"/>
        </w:rPr>
        <w:t>Shuttleworth accounts, Lancashire, 1582-1621</w:t>
      </w:r>
    </w:p>
    <w:p w14:paraId="6FCEF852" w14:textId="65234363" w:rsidR="007354E3" w:rsidRPr="001A2209" w:rsidRDefault="007354E3" w:rsidP="0051212B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Li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Jiang</w:t>
      </w:r>
      <w:r w:rsidRPr="007354E3">
        <w:rPr>
          <w:rFonts w:cs="Calibri"/>
        </w:rPr>
        <w:t xml:space="preserve"> </w:t>
      </w:r>
      <w:r w:rsidR="0051212B">
        <w:rPr>
          <w:rFonts w:cs="Calibri"/>
        </w:rPr>
        <w:t>(</w:t>
      </w:r>
      <w:r w:rsidRPr="001A2209">
        <w:rPr>
          <w:rFonts w:cs="Calibri"/>
          <w:color w:val="000000"/>
        </w:rPr>
        <w:t>University of Exeter</w:t>
      </w:r>
      <w:r w:rsidR="0051212B">
        <w:rPr>
          <w:rFonts w:cs="Calibri"/>
          <w:color w:val="000000"/>
        </w:rPr>
        <w:t>)</w:t>
      </w:r>
    </w:p>
    <w:p w14:paraId="0BFC7FD3" w14:textId="70C084A3" w:rsidR="0051212B" w:rsidRPr="0051212B" w:rsidRDefault="0051212B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The occupational structure of the Yangtze Valley in the 20th century</w:t>
      </w:r>
    </w:p>
    <w:p w14:paraId="4B73B820" w14:textId="7DAF5CA9" w:rsidR="007354E3" w:rsidRPr="001A2209" w:rsidRDefault="007354E3" w:rsidP="0051212B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Ying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Dai</w:t>
      </w:r>
      <w:r w:rsidRPr="007354E3">
        <w:rPr>
          <w:rFonts w:cs="Calibri"/>
        </w:rPr>
        <w:t xml:space="preserve"> </w:t>
      </w:r>
      <w:r w:rsidR="0051212B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Pr="007354E3">
        <w:rPr>
          <w:rFonts w:cs="Calibri"/>
          <w:color w:val="000000"/>
        </w:rPr>
        <w:t xml:space="preserve"> </w:t>
      </w:r>
      <w:r w:rsidR="0051212B" w:rsidRPr="001A2209">
        <w:rPr>
          <w:rFonts w:cs="Calibri"/>
          <w:color w:val="000000"/>
        </w:rPr>
        <w:t>Cambridge</w:t>
      </w:r>
      <w:r w:rsidR="0051212B">
        <w:rPr>
          <w:rFonts w:cs="Calibri"/>
          <w:color w:val="000000"/>
        </w:rPr>
        <w:t>)</w:t>
      </w:r>
    </w:p>
    <w:p w14:paraId="316B7E11" w14:textId="11599AB8" w:rsidR="007354E3" w:rsidRPr="001A2209" w:rsidRDefault="007354E3" w:rsidP="00BD41D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6894F9C" w14:textId="085BCF59" w:rsidR="0051212B" w:rsidRPr="001A2209" w:rsidRDefault="0051212B" w:rsidP="0051212B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G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Pre-modern Economies</w:t>
      </w:r>
    </w:p>
    <w:p w14:paraId="0CC01CCB" w14:textId="1FE6ED3B" w:rsidR="0051212B" w:rsidRPr="001A2209" w:rsidRDefault="0051212B" w:rsidP="0051212B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E25CC9">
        <w:rPr>
          <w:rFonts w:cs="Calibri"/>
          <w:color w:val="000000"/>
        </w:rPr>
        <w:t>Chris Briggs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1A2F62">
        <w:rPr>
          <w:rFonts w:cs="Calibri"/>
          <w:i/>
          <w:color w:val="000000"/>
        </w:rPr>
        <w:t>Linnett Room</w:t>
      </w:r>
      <w:r w:rsidRPr="001A2209">
        <w:rPr>
          <w:rFonts w:cs="Calibri"/>
          <w:i/>
          <w:color w:val="000000"/>
        </w:rPr>
        <w:t>)</w:t>
      </w:r>
    </w:p>
    <w:p w14:paraId="0C0C3F50" w14:textId="77777777" w:rsidR="00D01EC9" w:rsidRPr="001A2209" w:rsidRDefault="00D01EC9" w:rsidP="00D01EC9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Imitation is the sincerest form of flattery: Comparison between the Muhtasib and Methessep in administrative literature in the Levant in the 12th century</w:t>
      </w:r>
    </w:p>
    <w:p w14:paraId="082C11A0" w14:textId="77777777" w:rsidR="00D01EC9" w:rsidRDefault="007354E3" w:rsidP="00D01EC9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  <w:color w:val="000000"/>
        </w:rPr>
        <w:t>Rachel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Goldberg</w:t>
      </w:r>
      <w:r w:rsidRPr="007354E3">
        <w:rPr>
          <w:rFonts w:cs="Calibri"/>
        </w:rPr>
        <w:t xml:space="preserve"> </w:t>
      </w:r>
      <w:r w:rsidR="00D01EC9">
        <w:rPr>
          <w:rFonts w:cs="Calibri"/>
        </w:rPr>
        <w:t>(</w:t>
      </w:r>
      <w:r w:rsidRPr="001A2209">
        <w:rPr>
          <w:rFonts w:cs="Calibri"/>
          <w:color w:val="000000"/>
        </w:rPr>
        <w:t>Hebrew University</w:t>
      </w:r>
      <w:r w:rsidRPr="007354E3">
        <w:rPr>
          <w:rFonts w:cs="Calibri"/>
          <w:color w:val="000000"/>
        </w:rPr>
        <w:t xml:space="preserve"> </w:t>
      </w:r>
      <w:r w:rsidR="00D01EC9" w:rsidRPr="001A2209">
        <w:rPr>
          <w:rFonts w:cs="Calibri"/>
          <w:color w:val="000000"/>
        </w:rPr>
        <w:t>of Jerusalem</w:t>
      </w:r>
      <w:r w:rsidR="00D01EC9">
        <w:rPr>
          <w:rFonts w:cs="Calibri"/>
          <w:color w:val="000000"/>
        </w:rPr>
        <w:t>)</w:t>
      </w:r>
    </w:p>
    <w:p w14:paraId="17E4FD7B" w14:textId="5AB21C86" w:rsidR="00D01EC9" w:rsidRPr="00D01EC9" w:rsidRDefault="00D01EC9" w:rsidP="00D01EC9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Let the punishment fit the man: Manorial amercements for bloodshed in 14th-century</w:t>
      </w:r>
      <w:r w:rsidR="003A3B31">
        <w:rPr>
          <w:rFonts w:cs="Calibri"/>
          <w:i/>
          <w:iCs/>
          <w:color w:val="000000"/>
        </w:rPr>
        <w:t xml:space="preserve"> Yorkshire</w:t>
      </w:r>
    </w:p>
    <w:p w14:paraId="04F36AE8" w14:textId="07052451" w:rsidR="007354E3" w:rsidRDefault="007354E3" w:rsidP="00D01EC9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Stephanie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Brown</w:t>
      </w:r>
      <w:r w:rsidRPr="007354E3">
        <w:rPr>
          <w:rFonts w:cs="Calibri"/>
        </w:rPr>
        <w:t xml:space="preserve"> </w:t>
      </w:r>
      <w:r w:rsidR="00D01EC9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="00D01EC9" w:rsidRPr="00D01EC9">
        <w:rPr>
          <w:rFonts w:cs="Calibri"/>
          <w:color w:val="000000"/>
        </w:rPr>
        <w:t xml:space="preserve"> </w:t>
      </w:r>
      <w:r w:rsidR="00D01EC9" w:rsidRPr="001A2209">
        <w:rPr>
          <w:rFonts w:cs="Calibri"/>
          <w:color w:val="000000"/>
        </w:rPr>
        <w:t>Cambridge</w:t>
      </w:r>
      <w:r w:rsidR="00D01EC9">
        <w:rPr>
          <w:rFonts w:cs="Calibri"/>
          <w:color w:val="000000"/>
        </w:rPr>
        <w:t>)</w:t>
      </w:r>
    </w:p>
    <w:p w14:paraId="70A83515" w14:textId="7CB81B56" w:rsidR="00D01EC9" w:rsidRPr="001A2209" w:rsidRDefault="00D01EC9" w:rsidP="00D01EC9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741AE79" w14:textId="0B1ED7AA" w:rsidR="00D01EC9" w:rsidRPr="001A2209" w:rsidRDefault="00D01EC9" w:rsidP="00D01EC9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H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 w:rsidR="00AD06F7">
        <w:rPr>
          <w:rFonts w:cs="Calibri"/>
          <w:b/>
          <w:smallCaps/>
          <w:color w:val="000000"/>
        </w:rPr>
        <w:t>Political Economy</w:t>
      </w:r>
    </w:p>
    <w:p w14:paraId="324D48DD" w14:textId="7CB567DF" w:rsidR="008367BD" w:rsidRPr="001A2209" w:rsidRDefault="008367BD" w:rsidP="008367BD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31400D">
        <w:rPr>
          <w:rFonts w:cs="Calibri"/>
          <w:color w:val="000000"/>
        </w:rPr>
        <w:t>James Fenske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1A2F62">
        <w:rPr>
          <w:rFonts w:cs="Calibri"/>
          <w:i/>
          <w:color w:val="000000"/>
        </w:rPr>
        <w:t>CWB Plenary</w:t>
      </w:r>
      <w:r w:rsidRPr="001A2209">
        <w:rPr>
          <w:rFonts w:cs="Calibri"/>
          <w:i/>
          <w:color w:val="000000"/>
        </w:rPr>
        <w:t>)</w:t>
      </w:r>
    </w:p>
    <w:p w14:paraId="1DCAC3A1" w14:textId="02640A79" w:rsidR="00AD06F7" w:rsidRPr="006F72AA" w:rsidRDefault="00981679" w:rsidP="00AD06F7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  <w:color w:val="000000"/>
        </w:rPr>
      </w:pPr>
      <w:r w:rsidRPr="006F72AA">
        <w:rPr>
          <w:rFonts w:cs="Calibri"/>
          <w:i/>
          <w:iCs/>
          <w:color w:val="000000"/>
        </w:rPr>
        <w:t xml:space="preserve">Paper Tigers and Leviathans: The role of intermediaries in the state capacity development of the Mughal South Asian Empire (1574-1658) and the Qing Chinese empire (1644-1911) </w:t>
      </w:r>
      <w:r w:rsidR="00307B34" w:rsidRPr="006F72AA">
        <w:rPr>
          <w:rFonts w:cs="Calibri"/>
          <w:i/>
          <w:iCs/>
          <w:color w:val="000000"/>
        </w:rPr>
        <w:t>c</w:t>
      </w:r>
      <w:r w:rsidRPr="006F72AA">
        <w:rPr>
          <w:rFonts w:cs="Calibri"/>
          <w:i/>
          <w:iCs/>
          <w:color w:val="000000"/>
        </w:rPr>
        <w:t>ompared</w:t>
      </w:r>
    </w:p>
    <w:p w14:paraId="61D14DB8" w14:textId="29E67D51" w:rsidR="007354E3" w:rsidRPr="001A2209" w:rsidRDefault="007354E3" w:rsidP="00163D90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Safya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Morshed</w:t>
      </w:r>
      <w:r w:rsidRPr="007354E3">
        <w:rPr>
          <w:rFonts w:cs="Calibri"/>
        </w:rPr>
        <w:t xml:space="preserve"> </w:t>
      </w:r>
      <w:r w:rsidR="00AD06F7">
        <w:rPr>
          <w:rFonts w:cs="Calibri"/>
        </w:rPr>
        <w:t>(</w:t>
      </w:r>
      <w:r w:rsidRPr="001A2209">
        <w:rPr>
          <w:rFonts w:cs="Calibri"/>
          <w:color w:val="000000"/>
        </w:rPr>
        <w:t>London School of</w:t>
      </w:r>
      <w:r w:rsidRPr="007354E3">
        <w:rPr>
          <w:rFonts w:cs="Calibri"/>
          <w:color w:val="000000"/>
        </w:rPr>
        <w:t xml:space="preserve"> </w:t>
      </w:r>
      <w:r w:rsidR="00AD06F7" w:rsidRPr="001A2209">
        <w:rPr>
          <w:rFonts w:cs="Calibri"/>
          <w:color w:val="000000"/>
        </w:rPr>
        <w:t>Economics</w:t>
      </w:r>
      <w:r w:rsidR="00AD06F7">
        <w:rPr>
          <w:rFonts w:cs="Calibri"/>
          <w:color w:val="000000"/>
        </w:rPr>
        <w:t>)</w:t>
      </w:r>
    </w:p>
    <w:p w14:paraId="06A2DA3D" w14:textId="35BE0E1F" w:rsidR="00AD06F7" w:rsidRPr="00B710FB" w:rsidRDefault="00B710FB" w:rsidP="00AD06F7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B710FB">
        <w:rPr>
          <w:rFonts w:eastAsia="Times New Roman"/>
          <w:i/>
          <w:iCs/>
          <w:color w:val="000000"/>
          <w:shd w:val="clear" w:color="auto" w:fill="FFFFFF"/>
        </w:rPr>
        <w:t>When nation building goes south: Draft evasion, government repression, and the origins of the Sicilian mafia</w:t>
      </w:r>
    </w:p>
    <w:p w14:paraId="44E51265" w14:textId="60A117F8" w:rsidR="007354E3" w:rsidRPr="001A2209" w:rsidRDefault="007354E3" w:rsidP="00163D90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Gianni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Marciante</w:t>
      </w:r>
      <w:r w:rsidRPr="007354E3">
        <w:rPr>
          <w:rFonts w:cs="Calibri"/>
        </w:rPr>
        <w:t xml:space="preserve"> </w:t>
      </w:r>
      <w:r w:rsidR="00AD06F7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Pr="007354E3">
        <w:rPr>
          <w:rFonts w:cs="Calibri"/>
          <w:color w:val="000000"/>
        </w:rPr>
        <w:t xml:space="preserve"> </w:t>
      </w:r>
      <w:r w:rsidR="00AD06F7" w:rsidRPr="001A2209">
        <w:rPr>
          <w:rFonts w:cs="Calibri"/>
          <w:color w:val="000000"/>
        </w:rPr>
        <w:t>Warwick</w:t>
      </w:r>
      <w:r w:rsidR="00AD06F7">
        <w:rPr>
          <w:rFonts w:cs="Calibri"/>
          <w:color w:val="000000"/>
        </w:rPr>
        <w:t>)</w:t>
      </w:r>
    </w:p>
    <w:p w14:paraId="13055341" w14:textId="3FE408D7" w:rsidR="00AD06F7" w:rsidRPr="00163D90" w:rsidRDefault="00163D90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Democratisation, personal wealth of politicians and voting behaviour</w:t>
      </w:r>
    </w:p>
    <w:p w14:paraId="71FC7185" w14:textId="394EAEF3" w:rsidR="007354E3" w:rsidRPr="001A2209" w:rsidRDefault="00AD06F7" w:rsidP="00163D90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>
        <w:rPr>
          <w:rFonts w:cs="Calibri"/>
          <w:color w:val="000000"/>
        </w:rPr>
        <w:t>B</w:t>
      </w:r>
      <w:r w:rsidR="007354E3" w:rsidRPr="001A2209">
        <w:rPr>
          <w:rFonts w:cs="Calibri"/>
          <w:color w:val="000000"/>
        </w:rPr>
        <w:t>as</w:t>
      </w:r>
      <w:r w:rsidR="007354E3" w:rsidRPr="007354E3">
        <w:rPr>
          <w:rFonts w:cs="Calibri"/>
        </w:rPr>
        <w:t xml:space="preserve"> </w:t>
      </w:r>
      <w:r w:rsidR="007354E3" w:rsidRPr="001A2209">
        <w:rPr>
          <w:rFonts w:cs="Calibri"/>
          <w:color w:val="000000"/>
        </w:rPr>
        <w:t>Machielsen</w:t>
      </w:r>
      <w:r w:rsidR="007354E3" w:rsidRPr="007354E3">
        <w:rPr>
          <w:rFonts w:cs="Calibri"/>
        </w:rPr>
        <w:t xml:space="preserve"> </w:t>
      </w:r>
      <w:r>
        <w:rPr>
          <w:rFonts w:cs="Calibri"/>
        </w:rPr>
        <w:t>(</w:t>
      </w:r>
      <w:r w:rsidR="007354E3" w:rsidRPr="001A2209">
        <w:rPr>
          <w:rFonts w:cs="Calibri"/>
          <w:color w:val="000000"/>
        </w:rPr>
        <w:t>Utrecht University</w:t>
      </w:r>
      <w:r w:rsidR="00163D90">
        <w:rPr>
          <w:rFonts w:cs="Calibri"/>
          <w:color w:val="000000"/>
        </w:rPr>
        <w:t>)</w:t>
      </w:r>
    </w:p>
    <w:p w14:paraId="1CAC093F" w14:textId="77777777" w:rsidR="00BD41D1" w:rsidRDefault="00BD41D1" w:rsidP="00BD41D1">
      <w:pPr>
        <w:spacing w:after="0" w:line="240" w:lineRule="auto"/>
        <w:jc w:val="both"/>
        <w:rPr>
          <w:rFonts w:cs="Calibri"/>
          <w:color w:val="000000"/>
        </w:rPr>
      </w:pPr>
    </w:p>
    <w:p w14:paraId="7F6765B2" w14:textId="201FD19F" w:rsidR="007C2B5C" w:rsidRPr="001A2209" w:rsidRDefault="007C2B5C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>
        <w:rPr>
          <w:rFonts w:cs="Calibri"/>
          <w:color w:val="000000"/>
        </w:rPr>
        <w:t>530</w:t>
      </w:r>
      <w:r w:rsidRPr="001A2209">
        <w:rPr>
          <w:rFonts w:cs="Calibri"/>
          <w:color w:val="000000"/>
        </w:rPr>
        <w:t>-1</w:t>
      </w:r>
      <w:r>
        <w:rPr>
          <w:rFonts w:cs="Calibri"/>
          <w:color w:val="000000"/>
        </w:rPr>
        <w:t>600</w:t>
      </w:r>
      <w:r w:rsidRPr="001A2209">
        <w:rPr>
          <w:rFonts w:cs="Calibri"/>
          <w:color w:val="000000"/>
        </w:rPr>
        <w:tab/>
      </w:r>
      <w:r>
        <w:rPr>
          <w:rFonts w:cs="Calibri"/>
          <w:color w:val="000000"/>
        </w:rPr>
        <w:t>Tea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2A5F55">
        <w:rPr>
          <w:rFonts w:cs="Calibri"/>
          <w:i/>
          <w:iCs/>
          <w:color w:val="000000"/>
        </w:rPr>
        <w:t>Dining Hall &amp; CWB</w:t>
      </w:r>
      <w:r w:rsidRPr="001A2209">
        <w:rPr>
          <w:rFonts w:cs="Calibri"/>
          <w:i/>
          <w:iCs/>
          <w:color w:val="000000"/>
        </w:rPr>
        <w:t>)</w:t>
      </w:r>
    </w:p>
    <w:p w14:paraId="3CB55DB8" w14:textId="77777777" w:rsidR="007C2B5C" w:rsidRDefault="007C2B5C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D91FA8" w14:textId="54BA1254" w:rsidR="007C2B5C" w:rsidRPr="001A2209" w:rsidRDefault="007C2B5C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>
        <w:rPr>
          <w:rFonts w:cs="Calibri"/>
          <w:color w:val="000000"/>
        </w:rPr>
        <w:t>6</w:t>
      </w:r>
      <w:r w:rsidRPr="00DC7D62"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>-1</w:t>
      </w:r>
      <w:r>
        <w:rPr>
          <w:rFonts w:cs="Calibri"/>
          <w:color w:val="000000"/>
        </w:rPr>
        <w:t>7</w:t>
      </w:r>
      <w:r w:rsidRPr="00DC7D62">
        <w:rPr>
          <w:rFonts w:cs="Calibri"/>
          <w:color w:val="000000"/>
        </w:rPr>
        <w:t>3</w:t>
      </w:r>
      <w:r w:rsidRPr="001A2209"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ab/>
      </w:r>
      <w:r w:rsidRPr="001A2209">
        <w:rPr>
          <w:rFonts w:cs="Calibri"/>
          <w:b/>
          <w:bCs/>
          <w:smallCaps/>
          <w:color w:val="000000"/>
          <w:u w:val="single"/>
        </w:rPr>
        <w:t xml:space="preserve">New Researchers’ Session </w:t>
      </w:r>
      <w:r>
        <w:rPr>
          <w:rFonts w:cs="Calibri"/>
          <w:b/>
          <w:bCs/>
          <w:smallCaps/>
          <w:color w:val="000000"/>
          <w:u w:val="single"/>
        </w:rPr>
        <w:t>I</w:t>
      </w:r>
      <w:r w:rsidRPr="001A2209">
        <w:rPr>
          <w:rFonts w:cs="Calibri"/>
          <w:b/>
          <w:bCs/>
          <w:smallCaps/>
          <w:color w:val="000000"/>
          <w:u w:val="single"/>
        </w:rPr>
        <w:t>I</w:t>
      </w:r>
      <w:r w:rsidRPr="001A2209">
        <w:rPr>
          <w:rFonts w:cs="Calibri"/>
          <w:color w:val="000000"/>
        </w:rPr>
        <w:t xml:space="preserve"> (</w:t>
      </w:r>
      <w:r w:rsidR="00E072F3">
        <w:rPr>
          <w:rFonts w:cs="Calibri"/>
          <w:color w:val="000000"/>
        </w:rPr>
        <w:t>6</w:t>
      </w:r>
      <w:r w:rsidRPr="001A2209">
        <w:rPr>
          <w:rFonts w:cs="Calibri"/>
          <w:color w:val="000000"/>
        </w:rPr>
        <w:t xml:space="preserve"> parallel sessions)</w:t>
      </w:r>
    </w:p>
    <w:p w14:paraId="116CC769" w14:textId="77777777" w:rsidR="00F932FC" w:rsidRPr="006B050D" w:rsidRDefault="00F932FC" w:rsidP="00BD41D1">
      <w:pPr>
        <w:spacing w:after="0" w:line="240" w:lineRule="auto"/>
        <w:ind w:left="567" w:hanging="539"/>
        <w:jc w:val="both"/>
        <w:rPr>
          <w:rFonts w:cs="Calibri"/>
          <w:bCs/>
          <w:color w:val="000000"/>
        </w:rPr>
      </w:pPr>
    </w:p>
    <w:p w14:paraId="1A05D712" w14:textId="5E2C5FC9" w:rsidR="00F932FC" w:rsidRPr="001A2209" w:rsidRDefault="00F932FC" w:rsidP="00F932FC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IA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Welfare</w:t>
      </w:r>
    </w:p>
    <w:p w14:paraId="6D188B47" w14:textId="55D229C3" w:rsidR="00F932FC" w:rsidRPr="001A2209" w:rsidRDefault="00F932FC" w:rsidP="00F932FC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C00021">
        <w:rPr>
          <w:rFonts w:cs="Calibri"/>
          <w:color w:val="000000"/>
        </w:rPr>
        <w:t>Jennifer Aston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5C0486">
        <w:rPr>
          <w:rFonts w:cs="Calibri"/>
          <w:i/>
          <w:color w:val="000000"/>
        </w:rPr>
        <w:t>Auditorium Lounge</w:t>
      </w:r>
      <w:r w:rsidRPr="001A2209">
        <w:rPr>
          <w:rFonts w:cs="Calibri"/>
          <w:i/>
          <w:color w:val="000000"/>
        </w:rPr>
        <w:t>)</w:t>
      </w:r>
    </w:p>
    <w:p w14:paraId="1816A832" w14:textId="77777777" w:rsidR="00627E3E" w:rsidRPr="0046594A" w:rsidRDefault="00627E3E" w:rsidP="00627E3E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46594A">
        <w:rPr>
          <w:rFonts w:cs="Calibri"/>
          <w:i/>
          <w:iCs/>
        </w:rPr>
        <w:t>Poor Relief as ‘improvement’: Moral and spatial economies of care in long 18th-century Scotland</w:t>
      </w:r>
    </w:p>
    <w:p w14:paraId="383F3FC9" w14:textId="77777777" w:rsidR="00627E3E" w:rsidRPr="0046594A" w:rsidRDefault="00627E3E" w:rsidP="00627E3E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46594A">
        <w:rPr>
          <w:rFonts w:cs="Calibri"/>
        </w:rPr>
        <w:t>Eliska Bujokova &amp; Juliette Desportes (University of Glasgow)</w:t>
      </w:r>
    </w:p>
    <w:p w14:paraId="78168504" w14:textId="5A9ECC09" w:rsidR="006B050D" w:rsidRPr="001A2209" w:rsidRDefault="006B050D" w:rsidP="006B050D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Mary Magdalen's many lives: A longitudinal analysis</w:t>
      </w:r>
      <w:r w:rsidR="003E2C62">
        <w:rPr>
          <w:rFonts w:cs="Calibri"/>
          <w:i/>
          <w:iCs/>
          <w:color w:val="000000"/>
        </w:rPr>
        <w:t xml:space="preserve"> of</w:t>
      </w:r>
      <w:r w:rsidRPr="001A2209">
        <w:rPr>
          <w:rFonts w:cs="Calibri"/>
          <w:i/>
          <w:iCs/>
          <w:color w:val="000000"/>
        </w:rPr>
        <w:t xml:space="preserve"> women admitted to two English</w:t>
      </w:r>
      <w:r w:rsidRPr="006B050D">
        <w:rPr>
          <w:rFonts w:cs="Calibri"/>
          <w:i/>
          <w:iCs/>
        </w:rPr>
        <w:t xml:space="preserve"> </w:t>
      </w:r>
      <w:r w:rsidRPr="001A2209">
        <w:rPr>
          <w:rFonts w:cs="Calibri"/>
          <w:i/>
          <w:iCs/>
          <w:color w:val="000000"/>
        </w:rPr>
        <w:t>Magdalen homes, 1851-81</w:t>
      </w:r>
    </w:p>
    <w:p w14:paraId="7AA2B77E" w14:textId="586C3212" w:rsidR="007354E3" w:rsidRPr="001A2209" w:rsidRDefault="007354E3" w:rsidP="00890DD6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Moritz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Kaiser</w:t>
      </w:r>
      <w:r w:rsidRPr="007354E3">
        <w:rPr>
          <w:rFonts w:cs="Calibri"/>
        </w:rPr>
        <w:t xml:space="preserve"> </w:t>
      </w:r>
      <w:r w:rsidR="006B050D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Pr="007354E3">
        <w:rPr>
          <w:rFonts w:cs="Calibri"/>
          <w:color w:val="000000"/>
        </w:rPr>
        <w:t xml:space="preserve"> </w:t>
      </w:r>
      <w:r w:rsidR="006B050D" w:rsidRPr="001A2209">
        <w:rPr>
          <w:rFonts w:cs="Calibri"/>
          <w:color w:val="000000"/>
        </w:rPr>
        <w:t>Edinburgh</w:t>
      </w:r>
      <w:r w:rsidR="006B050D">
        <w:rPr>
          <w:rFonts w:cs="Calibri"/>
          <w:color w:val="000000"/>
        </w:rPr>
        <w:t>)</w:t>
      </w:r>
    </w:p>
    <w:p w14:paraId="3F46FD21" w14:textId="3FFE7F7D" w:rsidR="007412EA" w:rsidRPr="009D2928" w:rsidRDefault="00CD6C27" w:rsidP="00786D04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  <w:color w:val="000000"/>
        </w:rPr>
      </w:pPr>
      <w:r w:rsidRPr="009D2928">
        <w:rPr>
          <w:rStyle w:val="markedcontent"/>
          <w:rFonts w:cs="Calibri"/>
          <w:i/>
          <w:iCs/>
        </w:rPr>
        <w:t>The social-democratic road to maternity leave: revisiting the role of social groups in the development of Spanish family policies, 1900-36</w:t>
      </w:r>
    </w:p>
    <w:p w14:paraId="5A075CAC" w14:textId="531681A4" w:rsidR="007412EA" w:rsidRDefault="00D31D1C" w:rsidP="00890DD6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>
        <w:t>Guillem Verd-Llabrés</w:t>
      </w:r>
      <w:r w:rsidR="007354E3" w:rsidRPr="007354E3">
        <w:rPr>
          <w:rFonts w:cs="Calibri"/>
        </w:rPr>
        <w:t xml:space="preserve"> </w:t>
      </w:r>
      <w:r w:rsidR="007412EA">
        <w:rPr>
          <w:rFonts w:cs="Calibri"/>
        </w:rPr>
        <w:t>(</w:t>
      </w:r>
      <w:r w:rsidR="007354E3" w:rsidRPr="001A2209">
        <w:rPr>
          <w:rFonts w:cs="Calibri"/>
          <w:color w:val="000000"/>
        </w:rPr>
        <w:t>University of</w:t>
      </w:r>
      <w:r w:rsidR="007354E3" w:rsidRPr="007354E3">
        <w:rPr>
          <w:rFonts w:cs="Calibri"/>
          <w:color w:val="000000"/>
        </w:rPr>
        <w:t xml:space="preserve"> </w:t>
      </w:r>
      <w:r w:rsidR="007412EA">
        <w:rPr>
          <w:rFonts w:cs="Calibri"/>
          <w:color w:val="000000"/>
        </w:rPr>
        <w:t>B</w:t>
      </w:r>
      <w:r w:rsidR="007412EA" w:rsidRPr="001A2209">
        <w:rPr>
          <w:rFonts w:cs="Calibri"/>
          <w:color w:val="000000"/>
        </w:rPr>
        <w:t>arcelona</w:t>
      </w:r>
      <w:r w:rsidR="007412EA">
        <w:rPr>
          <w:rFonts w:cs="Calibri"/>
          <w:color w:val="000000"/>
        </w:rPr>
        <w:t>)</w:t>
      </w:r>
    </w:p>
    <w:p w14:paraId="3717009F" w14:textId="77777777" w:rsidR="00254D5A" w:rsidRDefault="00254D5A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675E24D" w14:textId="24021F19" w:rsidR="001927FE" w:rsidRPr="001A2209" w:rsidRDefault="001927FE" w:rsidP="001927FE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I</w:t>
      </w:r>
      <w:r w:rsidR="00683855">
        <w:rPr>
          <w:rFonts w:cs="Calibri"/>
          <w:b/>
          <w:smallCaps/>
          <w:color w:val="000000"/>
        </w:rPr>
        <w:t>B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Constraints on Fiscal Policy</w:t>
      </w:r>
    </w:p>
    <w:p w14:paraId="5875BB0D" w14:textId="757671A8" w:rsidR="00E17C48" w:rsidRPr="001A2209" w:rsidRDefault="00E17C48" w:rsidP="00E17C48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17635A">
        <w:rPr>
          <w:rFonts w:cs="Calibri"/>
          <w:color w:val="000000"/>
        </w:rPr>
        <w:t xml:space="preserve">Andrea </w:t>
      </w:r>
      <w:proofErr w:type="spellStart"/>
      <w:r w:rsidR="0017635A">
        <w:rPr>
          <w:rFonts w:cs="Calibri"/>
          <w:color w:val="000000"/>
        </w:rPr>
        <w:t>Papadia</w:t>
      </w:r>
      <w:proofErr w:type="spellEnd"/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proofErr w:type="spellStart"/>
      <w:r w:rsidR="005C0486">
        <w:rPr>
          <w:rFonts w:cs="Calibri"/>
          <w:i/>
          <w:color w:val="000000"/>
        </w:rPr>
        <w:t>Umney</w:t>
      </w:r>
      <w:proofErr w:type="spellEnd"/>
      <w:r w:rsidR="005C0486">
        <w:rPr>
          <w:rFonts w:cs="Calibri"/>
          <w:i/>
          <w:color w:val="000000"/>
        </w:rPr>
        <w:t xml:space="preserve"> Theatre</w:t>
      </w:r>
      <w:r w:rsidRPr="001A2209">
        <w:rPr>
          <w:rFonts w:cs="Calibri"/>
          <w:i/>
          <w:color w:val="000000"/>
        </w:rPr>
        <w:t>)</w:t>
      </w:r>
    </w:p>
    <w:p w14:paraId="60957C59" w14:textId="28E42727" w:rsidR="004C45AE" w:rsidRPr="001A2209" w:rsidRDefault="004C45AE" w:rsidP="0050246B">
      <w:pPr>
        <w:widowControl w:val="0"/>
        <w:tabs>
          <w:tab w:val="left" w:pos="690"/>
          <w:tab w:val="left" w:pos="3225"/>
          <w:tab w:val="left" w:pos="4848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Enforcement of sovereign debt under reparations</w:t>
      </w:r>
    </w:p>
    <w:p w14:paraId="3D75F348" w14:textId="0FFCAEFE" w:rsidR="007354E3" w:rsidRPr="001A2209" w:rsidRDefault="007354E3" w:rsidP="004C45AE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Simon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Hinrichsen</w:t>
      </w:r>
      <w:r w:rsidRPr="007354E3">
        <w:rPr>
          <w:rFonts w:cs="Calibri"/>
        </w:rPr>
        <w:t xml:space="preserve"> </w:t>
      </w:r>
      <w:r w:rsidR="001927FE">
        <w:rPr>
          <w:rFonts w:cs="Calibri"/>
        </w:rPr>
        <w:t>(</w:t>
      </w:r>
      <w:r w:rsidRPr="001A2209">
        <w:rPr>
          <w:rFonts w:cs="Calibri"/>
          <w:color w:val="000000"/>
        </w:rPr>
        <w:t>London School of</w:t>
      </w:r>
      <w:r w:rsidRPr="007354E3">
        <w:rPr>
          <w:rFonts w:cs="Calibri"/>
          <w:color w:val="000000"/>
        </w:rPr>
        <w:t xml:space="preserve"> </w:t>
      </w:r>
      <w:r w:rsidR="001927FE" w:rsidRPr="001A2209">
        <w:rPr>
          <w:rFonts w:cs="Calibri"/>
          <w:color w:val="000000"/>
        </w:rPr>
        <w:t>Economics</w:t>
      </w:r>
      <w:r w:rsidR="001927FE">
        <w:rPr>
          <w:rFonts w:cs="Calibri"/>
          <w:color w:val="000000"/>
        </w:rPr>
        <w:t>)</w:t>
      </w:r>
    </w:p>
    <w:p w14:paraId="61A5AFC7" w14:textId="56706F35" w:rsidR="004C45AE" w:rsidRPr="001A2209" w:rsidRDefault="004C45AE" w:rsidP="004C45AE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UK fiscal policy and external balance under Bretton Woods: Twin deficits, or distant</w:t>
      </w:r>
      <w:r w:rsidRPr="004C45AE">
        <w:rPr>
          <w:rFonts w:cs="Calibri"/>
          <w:i/>
          <w:iCs/>
        </w:rPr>
        <w:t xml:space="preserve"> </w:t>
      </w:r>
      <w:r w:rsidRPr="001A2209">
        <w:rPr>
          <w:rFonts w:cs="Calibri"/>
          <w:i/>
          <w:iCs/>
          <w:color w:val="000000"/>
        </w:rPr>
        <w:t>relatives?</w:t>
      </w:r>
    </w:p>
    <w:p w14:paraId="4A3F5038" w14:textId="7262AEDE" w:rsidR="007354E3" w:rsidRPr="001A2209" w:rsidRDefault="007354E3" w:rsidP="004C45AE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Joshua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Banerjee</w:t>
      </w:r>
      <w:r w:rsidRPr="007354E3">
        <w:rPr>
          <w:rFonts w:cs="Calibri"/>
        </w:rPr>
        <w:t xml:space="preserve"> </w:t>
      </w:r>
      <w:r w:rsidR="004C45AE">
        <w:rPr>
          <w:rFonts w:cs="Calibri"/>
        </w:rPr>
        <w:t>(</w:t>
      </w:r>
      <w:r w:rsidRPr="001A2209">
        <w:rPr>
          <w:rFonts w:cs="Calibri"/>
          <w:color w:val="000000"/>
        </w:rPr>
        <w:t>London School of</w:t>
      </w:r>
      <w:r w:rsidRPr="007354E3">
        <w:rPr>
          <w:rFonts w:cs="Calibri"/>
          <w:color w:val="000000"/>
        </w:rPr>
        <w:t xml:space="preserve"> </w:t>
      </w:r>
      <w:r w:rsidR="004C45AE">
        <w:rPr>
          <w:rFonts w:cs="Calibri"/>
          <w:color w:val="000000"/>
        </w:rPr>
        <w:t>Economics)</w:t>
      </w:r>
    </w:p>
    <w:p w14:paraId="4DED0DE3" w14:textId="77777777" w:rsidR="004C45AE" w:rsidRDefault="004C45AE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1444213" w14:textId="5DC22500" w:rsidR="004C45AE" w:rsidRPr="001A2209" w:rsidRDefault="004C45AE" w:rsidP="004C45AE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lastRenderedPageBreak/>
        <w:t>NRI</w:t>
      </w:r>
      <w:r>
        <w:rPr>
          <w:rFonts w:cs="Calibri"/>
          <w:b/>
          <w:smallCaps/>
          <w:color w:val="000000"/>
        </w:rPr>
        <w:t>I</w:t>
      </w:r>
      <w:r w:rsidR="00683855">
        <w:rPr>
          <w:rFonts w:cs="Calibri"/>
          <w:b/>
          <w:smallCaps/>
          <w:color w:val="000000"/>
        </w:rPr>
        <w:t>C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 w:rsidR="00E2008F">
        <w:rPr>
          <w:rFonts w:cs="Calibri"/>
          <w:b/>
          <w:smallCaps/>
          <w:color w:val="000000"/>
        </w:rPr>
        <w:t>Innovation</w:t>
      </w:r>
    </w:p>
    <w:p w14:paraId="3795BDCF" w14:textId="63524DF7" w:rsidR="00E17C48" w:rsidRPr="001A2209" w:rsidRDefault="00E17C48" w:rsidP="00E17C48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F9190F">
        <w:rPr>
          <w:rFonts w:cs="Calibri"/>
          <w:color w:val="000000"/>
        </w:rPr>
        <w:t>Jacob Weisdorf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1A2F62">
        <w:rPr>
          <w:rFonts w:cs="Calibri"/>
          <w:i/>
          <w:color w:val="000000"/>
        </w:rPr>
        <w:t>Garden Room</w:t>
      </w:r>
      <w:r w:rsidRPr="001A2209">
        <w:rPr>
          <w:rFonts w:cs="Calibri"/>
          <w:i/>
          <w:color w:val="000000"/>
        </w:rPr>
        <w:t>)</w:t>
      </w:r>
    </w:p>
    <w:p w14:paraId="5CEBE147" w14:textId="68DB7637" w:rsidR="00E2008F" w:rsidRPr="00FB37A3" w:rsidRDefault="00FB37A3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FB37A3">
        <w:rPr>
          <w:i/>
          <w:iCs/>
        </w:rPr>
        <w:t>An economic geography of the Agricultural Revolution in Scotland: New evidence from the Statistical Account of Scotland, 1791-99</w:t>
      </w:r>
    </w:p>
    <w:p w14:paraId="5DFC9711" w14:textId="56B445F0" w:rsidR="007354E3" w:rsidRPr="001A2209" w:rsidRDefault="007354E3" w:rsidP="00E2008F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Tobias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Lunde</w:t>
      </w:r>
      <w:r w:rsidRPr="007354E3">
        <w:rPr>
          <w:rFonts w:cs="Calibri"/>
        </w:rPr>
        <w:t xml:space="preserve"> </w:t>
      </w:r>
      <w:r w:rsidR="00E2008F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Pr="007354E3">
        <w:rPr>
          <w:rFonts w:cs="Calibri"/>
          <w:color w:val="000000"/>
        </w:rPr>
        <w:t xml:space="preserve"> </w:t>
      </w:r>
      <w:r w:rsidR="00E2008F" w:rsidRPr="001A2209">
        <w:rPr>
          <w:rFonts w:cs="Calibri"/>
          <w:color w:val="000000"/>
        </w:rPr>
        <w:t>Cambridge</w:t>
      </w:r>
      <w:r w:rsidR="00E2008F">
        <w:rPr>
          <w:rFonts w:cs="Calibri"/>
          <w:color w:val="000000"/>
        </w:rPr>
        <w:t>)</w:t>
      </w:r>
    </w:p>
    <w:p w14:paraId="52747351" w14:textId="77777777" w:rsidR="00E2008F" w:rsidRPr="001A2209" w:rsidRDefault="00E2008F" w:rsidP="00E2008F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Does trade liberalisation boost innovation? Evidence from French industrial sectors in</w:t>
      </w:r>
      <w:r w:rsidRPr="00E2008F">
        <w:rPr>
          <w:rFonts w:cs="Calibri"/>
          <w:i/>
          <w:iCs/>
        </w:rPr>
        <w:t xml:space="preserve"> </w:t>
      </w:r>
      <w:r w:rsidRPr="001A2209">
        <w:rPr>
          <w:rFonts w:cs="Calibri"/>
          <w:i/>
          <w:iCs/>
          <w:color w:val="000000"/>
        </w:rPr>
        <w:t>the 19th century</w:t>
      </w:r>
    </w:p>
    <w:p w14:paraId="643A87A0" w14:textId="22BE6125" w:rsidR="007354E3" w:rsidRPr="001A2209" w:rsidRDefault="007354E3" w:rsidP="00E2008F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  <w:lang w:val="it-IT"/>
        </w:rPr>
      </w:pPr>
      <w:r w:rsidRPr="001A2209">
        <w:rPr>
          <w:rFonts w:cs="Calibri"/>
          <w:color w:val="000000"/>
          <w:lang w:val="it-IT"/>
        </w:rPr>
        <w:t>Carla</w:t>
      </w:r>
      <w:r w:rsidRPr="00E2008F">
        <w:rPr>
          <w:rFonts w:cs="Calibri"/>
          <w:lang w:val="it-IT"/>
        </w:rPr>
        <w:t xml:space="preserve"> </w:t>
      </w:r>
      <w:r w:rsidRPr="001A2209">
        <w:rPr>
          <w:rFonts w:cs="Calibri"/>
          <w:color w:val="000000"/>
          <w:lang w:val="it-IT"/>
        </w:rPr>
        <w:t>Salvo</w:t>
      </w:r>
      <w:r w:rsidRPr="00E2008F">
        <w:rPr>
          <w:rFonts w:cs="Calibri"/>
          <w:lang w:val="it-IT"/>
        </w:rPr>
        <w:t xml:space="preserve"> </w:t>
      </w:r>
      <w:r w:rsidR="00E2008F" w:rsidRPr="00E2008F">
        <w:rPr>
          <w:rFonts w:cs="Calibri"/>
          <w:lang w:val="it-IT"/>
        </w:rPr>
        <w:t>(</w:t>
      </w:r>
      <w:r w:rsidRPr="001A2209">
        <w:rPr>
          <w:rFonts w:cs="Calibri"/>
          <w:color w:val="000000"/>
          <w:lang w:val="it-IT"/>
        </w:rPr>
        <w:t>Sapienza</w:t>
      </w:r>
      <w:r w:rsidRPr="00E2008F">
        <w:rPr>
          <w:rFonts w:cs="Calibri"/>
          <w:color w:val="000000"/>
          <w:lang w:val="it-IT"/>
        </w:rPr>
        <w:t xml:space="preserve"> </w:t>
      </w:r>
      <w:r w:rsidR="00E2008F" w:rsidRPr="001A2209">
        <w:rPr>
          <w:rFonts w:cs="Calibri"/>
          <w:color w:val="000000"/>
          <w:lang w:val="it-IT"/>
        </w:rPr>
        <w:t>University of Rome</w:t>
      </w:r>
      <w:r w:rsidR="00E2008F" w:rsidRPr="00E2008F">
        <w:rPr>
          <w:rFonts w:cs="Calibri"/>
          <w:color w:val="000000"/>
          <w:lang w:val="it-IT"/>
        </w:rPr>
        <w:t>)</w:t>
      </w:r>
    </w:p>
    <w:p w14:paraId="7DC9DBF3" w14:textId="77777777" w:rsidR="00E2008F" w:rsidRPr="001A2209" w:rsidRDefault="00E2008F" w:rsidP="00E2008F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Transportation networks and the rise of the knowledge economy in 19th-century France</w:t>
      </w:r>
    </w:p>
    <w:p w14:paraId="109F162B" w14:textId="4FC5FE93" w:rsidR="007354E3" w:rsidRPr="001A2209" w:rsidRDefault="007354E3" w:rsidP="00E2008F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Georgios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Tsiachtsiras</w:t>
      </w:r>
      <w:r w:rsidRPr="007354E3">
        <w:rPr>
          <w:rFonts w:cs="Calibri"/>
        </w:rPr>
        <w:t xml:space="preserve"> </w:t>
      </w:r>
      <w:r w:rsidR="00E2008F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Pr="007354E3">
        <w:rPr>
          <w:rFonts w:cs="Calibri"/>
          <w:color w:val="000000"/>
        </w:rPr>
        <w:t xml:space="preserve"> </w:t>
      </w:r>
      <w:r w:rsidR="00E2008F" w:rsidRPr="001A2209">
        <w:rPr>
          <w:rFonts w:cs="Calibri"/>
          <w:color w:val="000000"/>
        </w:rPr>
        <w:t>Barcelona</w:t>
      </w:r>
      <w:r w:rsidR="00E2008F">
        <w:rPr>
          <w:rFonts w:cs="Calibri"/>
          <w:color w:val="000000"/>
        </w:rPr>
        <w:t>)</w:t>
      </w:r>
    </w:p>
    <w:p w14:paraId="42223A2D" w14:textId="03E7A88C" w:rsidR="007354E3" w:rsidRDefault="007354E3" w:rsidP="00BD41D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01D167F" w14:textId="677CF855" w:rsidR="00E2008F" w:rsidRPr="00F34414" w:rsidRDefault="00E2008F" w:rsidP="00E2008F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  <w:lang w:val="fr-FR"/>
        </w:rPr>
      </w:pPr>
      <w:proofErr w:type="gramStart"/>
      <w:r w:rsidRPr="00F34414">
        <w:rPr>
          <w:rFonts w:cs="Calibri"/>
          <w:b/>
          <w:smallCaps/>
          <w:color w:val="000000"/>
          <w:lang w:val="fr-FR"/>
        </w:rPr>
        <w:t>NRII</w:t>
      </w:r>
      <w:r w:rsidR="00683855">
        <w:rPr>
          <w:rFonts w:cs="Calibri"/>
          <w:b/>
          <w:smallCaps/>
          <w:color w:val="000000"/>
          <w:lang w:val="fr-FR"/>
        </w:rPr>
        <w:t>D</w:t>
      </w:r>
      <w:r w:rsidRPr="00F34414">
        <w:rPr>
          <w:rFonts w:cs="Calibri"/>
          <w:b/>
          <w:smallCaps/>
          <w:color w:val="000000"/>
          <w:lang w:val="fr-FR"/>
        </w:rPr>
        <w:t>:</w:t>
      </w:r>
      <w:proofErr w:type="gramEnd"/>
      <w:r w:rsidRPr="00F34414">
        <w:rPr>
          <w:rFonts w:cs="Calibri"/>
          <w:b/>
          <w:smallCaps/>
          <w:color w:val="000000"/>
          <w:lang w:val="fr-FR"/>
        </w:rPr>
        <w:tab/>
      </w:r>
      <w:r w:rsidR="005D7946" w:rsidRPr="00F34414">
        <w:rPr>
          <w:rFonts w:cs="Calibri"/>
          <w:b/>
          <w:smallCaps/>
          <w:color w:val="000000"/>
          <w:lang w:val="fr-FR"/>
        </w:rPr>
        <w:t>Human Capital</w:t>
      </w:r>
    </w:p>
    <w:p w14:paraId="069F911C" w14:textId="5CFE098C" w:rsidR="00E17C48" w:rsidRPr="00F34414" w:rsidRDefault="00E17C48" w:rsidP="00E17C48">
      <w:pPr>
        <w:spacing w:after="60" w:line="240" w:lineRule="auto"/>
        <w:ind w:left="567" w:hanging="539"/>
        <w:jc w:val="both"/>
        <w:rPr>
          <w:rFonts w:cs="Calibri"/>
          <w:i/>
          <w:color w:val="000000"/>
          <w:lang w:val="fr-FR"/>
        </w:rPr>
      </w:pPr>
      <w:r w:rsidRPr="00F34414">
        <w:rPr>
          <w:rFonts w:cs="Calibri"/>
          <w:color w:val="000000"/>
          <w:lang w:val="fr-FR"/>
        </w:rPr>
        <w:t xml:space="preserve">(chair: </w:t>
      </w:r>
      <w:r w:rsidR="002D3FD9" w:rsidRPr="00F34414">
        <w:rPr>
          <w:rFonts w:cs="Calibri"/>
          <w:color w:val="000000"/>
          <w:lang w:val="fr-FR"/>
        </w:rPr>
        <w:t>Alexandra de Pleijt</w:t>
      </w:r>
      <w:r w:rsidRPr="00F34414">
        <w:rPr>
          <w:rFonts w:cs="Calibri"/>
          <w:color w:val="000000"/>
          <w:lang w:val="fr-FR"/>
        </w:rPr>
        <w:t xml:space="preserve">) </w:t>
      </w:r>
      <w:r w:rsidRPr="00F34414">
        <w:rPr>
          <w:rFonts w:cs="Calibri"/>
          <w:i/>
          <w:color w:val="000000"/>
          <w:lang w:val="fr-FR"/>
        </w:rPr>
        <w:t>(</w:t>
      </w:r>
      <w:r w:rsidR="001A2F62" w:rsidRPr="00F34414">
        <w:rPr>
          <w:rFonts w:cs="Calibri"/>
          <w:i/>
          <w:color w:val="000000"/>
          <w:lang w:val="fr-FR"/>
        </w:rPr>
        <w:t>CWB 1/2</w:t>
      </w:r>
      <w:r w:rsidRPr="00F34414">
        <w:rPr>
          <w:rFonts w:cs="Calibri"/>
          <w:i/>
          <w:color w:val="000000"/>
          <w:lang w:val="fr-FR"/>
        </w:rPr>
        <w:t>)</w:t>
      </w:r>
    </w:p>
    <w:p w14:paraId="439230D6" w14:textId="0954A9C6" w:rsidR="005D7946" w:rsidRPr="001A2209" w:rsidRDefault="005D7946" w:rsidP="005D7946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 xml:space="preserve">Measuring numeracy through </w:t>
      </w:r>
      <w:r w:rsidR="00E31229">
        <w:rPr>
          <w:rFonts w:cs="Calibri"/>
          <w:i/>
          <w:iCs/>
          <w:color w:val="000000"/>
        </w:rPr>
        <w:t>‘</w:t>
      </w:r>
      <w:r w:rsidRPr="001A2209">
        <w:rPr>
          <w:rFonts w:cs="Calibri"/>
          <w:i/>
          <w:iCs/>
          <w:color w:val="000000"/>
        </w:rPr>
        <w:t>date heaping</w:t>
      </w:r>
      <w:r w:rsidR="00E31229">
        <w:rPr>
          <w:rFonts w:cs="Calibri"/>
          <w:i/>
          <w:iCs/>
          <w:color w:val="000000"/>
        </w:rPr>
        <w:t>’</w:t>
      </w:r>
    </w:p>
    <w:p w14:paraId="1AA0F543" w14:textId="1001CBD4" w:rsidR="007354E3" w:rsidRPr="001A2209" w:rsidRDefault="007354E3" w:rsidP="00E31229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Tom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Eeckhout</w:t>
      </w:r>
      <w:r w:rsidRPr="007354E3">
        <w:rPr>
          <w:rFonts w:cs="Calibri"/>
        </w:rPr>
        <w:t xml:space="preserve"> </w:t>
      </w:r>
      <w:r w:rsidR="005D7946">
        <w:rPr>
          <w:rFonts w:cs="Calibri"/>
        </w:rPr>
        <w:t>(</w:t>
      </w:r>
      <w:r w:rsidRPr="001A2209">
        <w:rPr>
          <w:rFonts w:cs="Calibri"/>
          <w:color w:val="000000"/>
        </w:rPr>
        <w:t>Ghent University</w:t>
      </w:r>
      <w:r w:rsidR="005D7946">
        <w:rPr>
          <w:rFonts w:cs="Calibri"/>
          <w:color w:val="000000"/>
        </w:rPr>
        <w:t>)</w:t>
      </w:r>
    </w:p>
    <w:p w14:paraId="03104638" w14:textId="2139FC65" w:rsidR="005D7946" w:rsidRPr="001A2209" w:rsidRDefault="00E31229" w:rsidP="005D7946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‘</w:t>
      </w:r>
      <w:r w:rsidR="005D7946" w:rsidRPr="001A2209">
        <w:rPr>
          <w:rFonts w:cs="Calibri"/>
          <w:i/>
          <w:iCs/>
          <w:color w:val="000000"/>
        </w:rPr>
        <w:t>For the benefit of the Church and the State</w:t>
      </w:r>
      <w:r>
        <w:rPr>
          <w:rFonts w:cs="Calibri"/>
          <w:i/>
          <w:iCs/>
          <w:color w:val="000000"/>
        </w:rPr>
        <w:t>’</w:t>
      </w:r>
      <w:r w:rsidR="005D7946" w:rsidRPr="001A2209">
        <w:rPr>
          <w:rFonts w:cs="Calibri"/>
          <w:i/>
          <w:iCs/>
          <w:color w:val="000000"/>
        </w:rPr>
        <w:t>: Education and agricultural structure in an</w:t>
      </w:r>
      <w:r w:rsidR="005D7946" w:rsidRPr="005D7946">
        <w:rPr>
          <w:rFonts w:cs="Calibri"/>
          <w:i/>
          <w:iCs/>
        </w:rPr>
        <w:t xml:space="preserve"> </w:t>
      </w:r>
      <w:r w:rsidR="005D7946" w:rsidRPr="001A2209">
        <w:rPr>
          <w:rFonts w:cs="Calibri"/>
          <w:i/>
          <w:iCs/>
          <w:color w:val="000000"/>
        </w:rPr>
        <w:t>early modern proto-industrial area in Switzerland</w:t>
      </w:r>
    </w:p>
    <w:p w14:paraId="362BBC33" w14:textId="32E81942" w:rsidR="007354E3" w:rsidRPr="001A2209" w:rsidRDefault="007354E3" w:rsidP="00BD0698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Gabriela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Wuethrich</w:t>
      </w:r>
      <w:r w:rsidRPr="007354E3">
        <w:rPr>
          <w:rFonts w:cs="Calibri"/>
        </w:rPr>
        <w:t xml:space="preserve"> </w:t>
      </w:r>
      <w:r w:rsidR="005D7946">
        <w:rPr>
          <w:rFonts w:cs="Calibri"/>
        </w:rPr>
        <w:t>(</w:t>
      </w:r>
      <w:r w:rsidRPr="001A2209">
        <w:rPr>
          <w:rFonts w:cs="Calibri"/>
          <w:color w:val="000000"/>
        </w:rPr>
        <w:t>University of Zurich</w:t>
      </w:r>
      <w:r w:rsidR="005D7946">
        <w:rPr>
          <w:rFonts w:cs="Calibri"/>
          <w:color w:val="000000"/>
        </w:rPr>
        <w:t>)</w:t>
      </w:r>
    </w:p>
    <w:p w14:paraId="147F3449" w14:textId="77777777" w:rsidR="005D7946" w:rsidRDefault="005D7946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F12E591" w14:textId="6E3FC202" w:rsidR="005D7946" w:rsidRPr="001A2209" w:rsidRDefault="005D7946" w:rsidP="005D7946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I</w:t>
      </w:r>
      <w:r w:rsidR="00683855">
        <w:rPr>
          <w:rFonts w:cs="Calibri"/>
          <w:b/>
          <w:smallCaps/>
          <w:color w:val="000000"/>
        </w:rPr>
        <w:t>E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Business</w:t>
      </w:r>
      <w:r w:rsidR="00A872B3">
        <w:rPr>
          <w:rFonts w:cs="Calibri"/>
          <w:b/>
          <w:smallCaps/>
          <w:color w:val="000000"/>
        </w:rPr>
        <w:t>,</w:t>
      </w:r>
      <w:r>
        <w:rPr>
          <w:rFonts w:cs="Calibri"/>
          <w:b/>
          <w:smallCaps/>
          <w:color w:val="000000"/>
        </w:rPr>
        <w:t xml:space="preserve"> Regulation</w:t>
      </w:r>
      <w:r w:rsidR="00A872B3">
        <w:rPr>
          <w:rFonts w:cs="Calibri"/>
          <w:b/>
          <w:smallCaps/>
          <w:color w:val="000000"/>
        </w:rPr>
        <w:t xml:space="preserve"> and Politics</w:t>
      </w:r>
    </w:p>
    <w:p w14:paraId="328E89A8" w14:textId="0F767963" w:rsidR="00E17C48" w:rsidRPr="001A2209" w:rsidRDefault="00E17C48" w:rsidP="00E17C48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8435C5">
        <w:rPr>
          <w:rFonts w:cs="Calibri"/>
          <w:color w:val="000000"/>
        </w:rPr>
        <w:t>James Fenske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5C0486">
        <w:rPr>
          <w:rFonts w:cs="Calibri"/>
          <w:i/>
          <w:color w:val="000000"/>
        </w:rPr>
        <w:t>Umney Lounge</w:t>
      </w:r>
      <w:r w:rsidRPr="001A2209">
        <w:rPr>
          <w:rFonts w:cs="Calibri"/>
          <w:i/>
          <w:color w:val="000000"/>
        </w:rPr>
        <w:t>)</w:t>
      </w:r>
    </w:p>
    <w:p w14:paraId="593A6489" w14:textId="302FCF4F" w:rsidR="005D7946" w:rsidRPr="005D7946" w:rsidRDefault="005D7946" w:rsidP="00BD41D1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The cultural origin of family firms</w:t>
      </w:r>
    </w:p>
    <w:p w14:paraId="2D60E605" w14:textId="58D0A2BD" w:rsidR="007354E3" w:rsidRPr="001A2209" w:rsidRDefault="007354E3" w:rsidP="00A27723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1A2209">
        <w:rPr>
          <w:rFonts w:cs="Calibri"/>
          <w:color w:val="000000"/>
        </w:rPr>
        <w:t>Song</w:t>
      </w:r>
      <w:r w:rsidRPr="007354E3">
        <w:rPr>
          <w:rFonts w:cs="Calibri"/>
        </w:rPr>
        <w:t xml:space="preserve"> </w:t>
      </w:r>
      <w:r w:rsidRPr="001A2209">
        <w:rPr>
          <w:rFonts w:cs="Calibri"/>
          <w:color w:val="000000"/>
        </w:rPr>
        <w:t>Yuan</w:t>
      </w:r>
      <w:r w:rsidR="005D7946">
        <w:rPr>
          <w:rFonts w:cs="Calibri"/>
          <w:color w:val="000000"/>
        </w:rPr>
        <w:t xml:space="preserve"> &amp; Jian Xie</w:t>
      </w:r>
      <w:r w:rsidRPr="007354E3">
        <w:rPr>
          <w:rFonts w:cs="Calibri"/>
        </w:rPr>
        <w:t xml:space="preserve"> </w:t>
      </w:r>
      <w:r w:rsidR="005D7946">
        <w:rPr>
          <w:rFonts w:cs="Calibri"/>
        </w:rPr>
        <w:t>(</w:t>
      </w:r>
      <w:r w:rsidRPr="001A2209">
        <w:rPr>
          <w:rFonts w:cs="Calibri"/>
          <w:color w:val="000000"/>
        </w:rPr>
        <w:t>University of</w:t>
      </w:r>
      <w:r w:rsidRPr="007354E3">
        <w:rPr>
          <w:rFonts w:cs="Calibri"/>
          <w:color w:val="000000"/>
        </w:rPr>
        <w:t xml:space="preserve"> </w:t>
      </w:r>
      <w:r w:rsidR="005D7946">
        <w:rPr>
          <w:rFonts w:cs="Calibri"/>
          <w:color w:val="000000"/>
        </w:rPr>
        <w:t>Warwick)</w:t>
      </w:r>
    </w:p>
    <w:p w14:paraId="77CE0BA9" w14:textId="36A250E0" w:rsidR="00A27723" w:rsidRPr="001A2209" w:rsidRDefault="00A27723" w:rsidP="00A27723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1A2209">
        <w:rPr>
          <w:rFonts w:cs="Calibri"/>
          <w:i/>
          <w:iCs/>
          <w:color w:val="000000"/>
        </w:rPr>
        <w:t>The impact of rate reg</w:t>
      </w:r>
      <w:r w:rsidRPr="00A27723">
        <w:rPr>
          <w:rFonts w:cs="Calibri"/>
          <w:i/>
          <w:iCs/>
          <w:color w:val="000000"/>
        </w:rPr>
        <w:t>u</w:t>
      </w:r>
      <w:r w:rsidRPr="001A2209">
        <w:rPr>
          <w:rFonts w:cs="Calibri"/>
          <w:i/>
          <w:iCs/>
          <w:color w:val="000000"/>
        </w:rPr>
        <w:t>lation on Chilean electrification, 1925-70</w:t>
      </w:r>
    </w:p>
    <w:p w14:paraId="3906265C" w14:textId="5E55AB5A" w:rsidR="007354E3" w:rsidRPr="00A309BB" w:rsidRDefault="007354E3" w:rsidP="00A309BB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  <w:lang w:val="es-ES_tradnl"/>
        </w:rPr>
      </w:pPr>
      <w:r w:rsidRPr="00F672FB">
        <w:rPr>
          <w:rFonts w:cs="Calibri"/>
          <w:color w:val="000000"/>
          <w:lang w:val="es-ES_tradnl"/>
        </w:rPr>
        <w:t>Mart</w:t>
      </w:r>
      <w:r w:rsidR="00F672FB" w:rsidRPr="00F672FB">
        <w:rPr>
          <w:lang w:val="es-ES_tradnl"/>
        </w:rPr>
        <w:t>í</w:t>
      </w:r>
      <w:r w:rsidRPr="00F672FB">
        <w:rPr>
          <w:rFonts w:cs="Calibri"/>
          <w:color w:val="000000"/>
          <w:lang w:val="es-ES_tradnl"/>
        </w:rPr>
        <w:t>n</w:t>
      </w:r>
      <w:r w:rsidRPr="00F672FB">
        <w:rPr>
          <w:rFonts w:cs="Calibri"/>
          <w:lang w:val="es-ES_tradnl"/>
        </w:rPr>
        <w:t xml:space="preserve"> </w:t>
      </w:r>
      <w:r w:rsidRPr="00F672FB">
        <w:rPr>
          <w:rFonts w:cs="Calibri"/>
          <w:color w:val="000000"/>
          <w:lang w:val="es-ES_tradnl"/>
        </w:rPr>
        <w:t>Garrido</w:t>
      </w:r>
      <w:r w:rsidRPr="00F672FB">
        <w:rPr>
          <w:rFonts w:cs="Calibri"/>
          <w:lang w:val="es-ES_tradnl"/>
        </w:rPr>
        <w:t xml:space="preserve"> </w:t>
      </w:r>
      <w:r w:rsidR="00FB2EDD" w:rsidRPr="00F672FB">
        <w:rPr>
          <w:rFonts w:cs="Calibri"/>
          <w:lang w:val="es-ES_tradnl"/>
        </w:rPr>
        <w:t>(</w:t>
      </w:r>
      <w:proofErr w:type="spellStart"/>
      <w:r w:rsidRPr="00F672FB">
        <w:rPr>
          <w:rFonts w:cs="Calibri"/>
          <w:color w:val="000000"/>
          <w:lang w:val="es-ES_tradnl"/>
        </w:rPr>
        <w:t>Universi</w:t>
      </w:r>
      <w:r w:rsidR="00EC60F8" w:rsidRPr="00F672FB">
        <w:rPr>
          <w:rFonts w:cs="Calibri"/>
          <w:color w:val="000000"/>
          <w:lang w:val="es-ES_tradnl"/>
        </w:rPr>
        <w:t>ty</w:t>
      </w:r>
      <w:proofErr w:type="spellEnd"/>
      <w:r w:rsidR="00EC60F8" w:rsidRPr="00F672FB">
        <w:rPr>
          <w:rFonts w:cs="Calibri"/>
          <w:color w:val="000000"/>
          <w:lang w:val="es-ES_tradnl"/>
        </w:rPr>
        <w:t xml:space="preserve"> of</w:t>
      </w:r>
      <w:r w:rsidRPr="00F672FB">
        <w:rPr>
          <w:rFonts w:cs="Calibri"/>
          <w:color w:val="000000"/>
          <w:lang w:val="es-ES_tradnl"/>
        </w:rPr>
        <w:t xml:space="preserve"> </w:t>
      </w:r>
      <w:r w:rsidR="00FB2EDD" w:rsidRPr="00F672FB">
        <w:rPr>
          <w:rFonts w:cs="Calibri"/>
          <w:color w:val="000000"/>
          <w:lang w:val="es-ES_tradnl"/>
        </w:rPr>
        <w:t>Barcelona)</w:t>
      </w:r>
    </w:p>
    <w:p w14:paraId="1F3FCA42" w14:textId="77777777" w:rsidR="00A309BB" w:rsidRPr="00B83F1F" w:rsidRDefault="00A309BB" w:rsidP="00A309BB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B83F1F">
        <w:rPr>
          <w:rFonts w:cs="Calibri"/>
          <w:i/>
          <w:iCs/>
          <w:color w:val="000000"/>
        </w:rPr>
        <w:t>Slave trades, kinship structures and women’s political participation in Africa</w:t>
      </w:r>
    </w:p>
    <w:p w14:paraId="6D3EFA0D" w14:textId="77777777" w:rsidR="00A309BB" w:rsidRPr="00B83F1F" w:rsidRDefault="00A309BB" w:rsidP="00A309BB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B83F1F">
        <w:rPr>
          <w:rFonts w:cs="Calibri"/>
          <w:color w:val="000000"/>
        </w:rPr>
        <w:t>Leon</w:t>
      </w:r>
      <w:r w:rsidRPr="00B83F1F">
        <w:rPr>
          <w:rFonts w:cs="Calibri"/>
        </w:rPr>
        <w:t xml:space="preserve">é </w:t>
      </w:r>
      <w:r w:rsidRPr="00B83F1F">
        <w:rPr>
          <w:rFonts w:cs="Calibri"/>
          <w:color w:val="000000"/>
        </w:rPr>
        <w:t>Walters</w:t>
      </w:r>
      <w:r w:rsidRPr="00B83F1F">
        <w:rPr>
          <w:rFonts w:cs="Calibri"/>
        </w:rPr>
        <w:t xml:space="preserve"> (</w:t>
      </w:r>
      <w:r w:rsidRPr="00B83F1F">
        <w:rPr>
          <w:rFonts w:cs="Calibri"/>
          <w:color w:val="000000"/>
        </w:rPr>
        <w:t xml:space="preserve">Stellenbosch University), </w:t>
      </w:r>
      <w:r w:rsidRPr="00B83F1F">
        <w:rPr>
          <w:rFonts w:cs="Calibri"/>
        </w:rPr>
        <w:t>Carolyn Chisadza &amp; Matthew Clance (University of Pretoria)</w:t>
      </w:r>
    </w:p>
    <w:p w14:paraId="5B054D78" w14:textId="77777777" w:rsidR="00A27723" w:rsidRPr="00A309BB" w:rsidRDefault="00A27723" w:rsidP="00BD41D1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C17A3C" w14:textId="3294F08D" w:rsidR="008B5A56" w:rsidRPr="001A2209" w:rsidRDefault="008B5A56" w:rsidP="008B5A56">
      <w:pPr>
        <w:tabs>
          <w:tab w:val="left" w:pos="851"/>
        </w:tabs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1A2209">
        <w:rPr>
          <w:rFonts w:cs="Calibri"/>
          <w:b/>
          <w:smallCaps/>
          <w:color w:val="000000"/>
        </w:rPr>
        <w:t>NRI</w:t>
      </w:r>
      <w:r>
        <w:rPr>
          <w:rFonts w:cs="Calibri"/>
          <w:b/>
          <w:smallCaps/>
          <w:color w:val="000000"/>
        </w:rPr>
        <w:t>I</w:t>
      </w:r>
      <w:r w:rsidR="00683855">
        <w:rPr>
          <w:rFonts w:cs="Calibri"/>
          <w:b/>
          <w:smallCaps/>
          <w:color w:val="000000"/>
        </w:rPr>
        <w:t>F</w:t>
      </w:r>
      <w:r w:rsidRPr="001A2209">
        <w:rPr>
          <w:rFonts w:cs="Calibri"/>
          <w:b/>
          <w:smallCaps/>
          <w:color w:val="000000"/>
        </w:rPr>
        <w:t>:</w:t>
      </w:r>
      <w:r w:rsidRPr="001A2209">
        <w:rPr>
          <w:rFonts w:cs="Calibri"/>
          <w:b/>
          <w:smallCaps/>
          <w:color w:val="000000"/>
        </w:rPr>
        <w:tab/>
      </w:r>
      <w:r>
        <w:rPr>
          <w:rFonts w:cs="Calibri"/>
          <w:b/>
          <w:smallCaps/>
          <w:color w:val="000000"/>
        </w:rPr>
        <w:t>Early Modern Finance</w:t>
      </w:r>
    </w:p>
    <w:p w14:paraId="1CA57142" w14:textId="08757849" w:rsidR="001C195E" w:rsidRPr="002D17FB" w:rsidRDefault="00E17C48" w:rsidP="00CE198A">
      <w:pPr>
        <w:spacing w:after="60" w:line="240" w:lineRule="auto"/>
        <w:ind w:left="567" w:hanging="539"/>
        <w:jc w:val="both"/>
        <w:rPr>
          <w:rFonts w:cs="Calibri"/>
          <w:i/>
          <w:iCs/>
          <w:color w:val="000000"/>
        </w:rPr>
      </w:pPr>
      <w:r w:rsidRPr="002D17FB">
        <w:rPr>
          <w:rFonts w:cs="Calibri"/>
          <w:color w:val="000000"/>
        </w:rPr>
        <w:t xml:space="preserve">(chair: </w:t>
      </w:r>
      <w:r w:rsidR="00E814F7">
        <w:rPr>
          <w:rFonts w:cs="Calibri"/>
          <w:color w:val="000000"/>
        </w:rPr>
        <w:t>Alejandra Irigoin</w:t>
      </w:r>
      <w:r w:rsidR="002874C2" w:rsidRPr="002D17FB">
        <w:rPr>
          <w:rFonts w:cs="Calibri"/>
          <w:color w:val="000000"/>
        </w:rPr>
        <w:t>)</w:t>
      </w:r>
      <w:r w:rsidR="007A7248" w:rsidRPr="002D17FB">
        <w:rPr>
          <w:rFonts w:cs="Calibri"/>
          <w:color w:val="000000"/>
        </w:rPr>
        <w:t xml:space="preserve"> </w:t>
      </w:r>
      <w:r w:rsidR="007A7248" w:rsidRPr="002D17FB">
        <w:rPr>
          <w:rFonts w:cs="Calibri"/>
          <w:i/>
          <w:iCs/>
          <w:color w:val="000000"/>
        </w:rPr>
        <w:t>(Linne</w:t>
      </w:r>
      <w:r w:rsidR="005B31CF">
        <w:rPr>
          <w:rFonts w:cs="Calibri"/>
          <w:i/>
          <w:iCs/>
          <w:color w:val="000000"/>
        </w:rPr>
        <w:t>t</w:t>
      </w:r>
      <w:r w:rsidR="007A7248" w:rsidRPr="002D17FB">
        <w:rPr>
          <w:rFonts w:cs="Calibri"/>
          <w:i/>
          <w:iCs/>
          <w:color w:val="000000"/>
        </w:rPr>
        <w:t>t Room)</w:t>
      </w:r>
    </w:p>
    <w:p w14:paraId="7CF09DB2" w14:textId="77777777" w:rsidR="007A7248" w:rsidRPr="00B83F1F" w:rsidRDefault="007A7248" w:rsidP="007A7248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B83F1F">
        <w:rPr>
          <w:rFonts w:cs="Calibri"/>
          <w:i/>
          <w:iCs/>
          <w:color w:val="000000"/>
        </w:rPr>
        <w:t>Women in the Financial Records of London’s Court of Orphans, 1660-94</w:t>
      </w:r>
    </w:p>
    <w:p w14:paraId="35DEBE69" w14:textId="77777777" w:rsidR="007A7248" w:rsidRPr="00B83F1F" w:rsidRDefault="007A7248" w:rsidP="007A7248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color w:val="000000"/>
        </w:rPr>
      </w:pPr>
      <w:r w:rsidRPr="00B83F1F">
        <w:rPr>
          <w:rFonts w:cs="Calibri"/>
          <w:color w:val="000000"/>
        </w:rPr>
        <w:t>Jessica</w:t>
      </w:r>
      <w:r w:rsidRPr="00B83F1F">
        <w:rPr>
          <w:rFonts w:cs="Calibri"/>
        </w:rPr>
        <w:t xml:space="preserve"> </w:t>
      </w:r>
      <w:r w:rsidRPr="00B83F1F">
        <w:rPr>
          <w:rFonts w:cs="Calibri"/>
          <w:color w:val="000000"/>
        </w:rPr>
        <w:t>Ayres</w:t>
      </w:r>
      <w:r w:rsidRPr="00B83F1F">
        <w:rPr>
          <w:rFonts w:cs="Calibri"/>
        </w:rPr>
        <w:t xml:space="preserve"> (</w:t>
      </w:r>
      <w:r w:rsidRPr="00B83F1F">
        <w:rPr>
          <w:rFonts w:cs="Calibri"/>
          <w:color w:val="000000"/>
        </w:rPr>
        <w:t>University of York)</w:t>
      </w:r>
    </w:p>
    <w:p w14:paraId="3D3B88A7" w14:textId="77777777" w:rsidR="007A7248" w:rsidRPr="00B83F1F" w:rsidRDefault="007A7248" w:rsidP="007A7248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  <w:color w:val="000000"/>
        </w:rPr>
      </w:pPr>
      <w:r w:rsidRPr="00B83F1F">
        <w:rPr>
          <w:rFonts w:cs="Calibri"/>
          <w:i/>
          <w:iCs/>
          <w:color w:val="000000"/>
        </w:rPr>
        <w:t>The capital markets of Manila: An alternative institutional approach to early modern</w:t>
      </w:r>
      <w:r w:rsidRPr="00B83F1F">
        <w:rPr>
          <w:rFonts w:cs="Calibri"/>
          <w:i/>
          <w:iCs/>
        </w:rPr>
        <w:t xml:space="preserve"> </w:t>
      </w:r>
      <w:r w:rsidRPr="00B83F1F">
        <w:rPr>
          <w:rFonts w:cs="Calibri"/>
          <w:i/>
          <w:iCs/>
          <w:color w:val="000000"/>
        </w:rPr>
        <w:t>long-distance trade financing, 1668-1828</w:t>
      </w:r>
    </w:p>
    <w:p w14:paraId="2FF64596" w14:textId="77777777" w:rsidR="007A7248" w:rsidRPr="00B83F1F" w:rsidRDefault="007A7248" w:rsidP="007A7248">
      <w:pPr>
        <w:widowControl w:val="0"/>
        <w:tabs>
          <w:tab w:val="left" w:pos="690"/>
          <w:tab w:val="left" w:pos="3225"/>
          <w:tab w:val="left" w:pos="4695"/>
          <w:tab w:val="left" w:pos="6240"/>
          <w:tab w:val="left" w:pos="7710"/>
          <w:tab w:val="right" w:pos="14676"/>
          <w:tab w:val="left" w:pos="1525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B83F1F">
        <w:rPr>
          <w:rFonts w:cs="Calibri"/>
          <w:color w:val="000000"/>
        </w:rPr>
        <w:t>Juan José</w:t>
      </w:r>
      <w:r w:rsidRPr="00B83F1F">
        <w:rPr>
          <w:rFonts w:cs="Calibri"/>
        </w:rPr>
        <w:t xml:space="preserve"> </w:t>
      </w:r>
      <w:r w:rsidRPr="00B83F1F">
        <w:rPr>
          <w:rFonts w:cs="Calibri"/>
          <w:color w:val="000000"/>
        </w:rPr>
        <w:t>Rivas Moreno</w:t>
      </w:r>
      <w:r w:rsidRPr="00B83F1F">
        <w:rPr>
          <w:rFonts w:cs="Calibri"/>
        </w:rPr>
        <w:t xml:space="preserve"> (</w:t>
      </w:r>
      <w:r w:rsidRPr="00B83F1F">
        <w:rPr>
          <w:rFonts w:cs="Calibri"/>
          <w:color w:val="000000"/>
        </w:rPr>
        <w:t>London School of Economics)</w:t>
      </w:r>
    </w:p>
    <w:p w14:paraId="37BE4F5C" w14:textId="77777777" w:rsidR="00FE359D" w:rsidRPr="00B83F1F" w:rsidRDefault="00FE359D" w:rsidP="00FE35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AF752D1" w14:textId="77777777" w:rsidR="00FE359D" w:rsidRPr="00B83F1F" w:rsidRDefault="00FE359D" w:rsidP="00FE359D">
      <w:pPr>
        <w:spacing w:after="0" w:line="240" w:lineRule="auto"/>
        <w:jc w:val="both"/>
        <w:rPr>
          <w:rFonts w:cs="Calibri"/>
          <w:i/>
          <w:iCs/>
          <w:color w:val="000000"/>
        </w:rPr>
      </w:pPr>
      <w:r w:rsidRPr="00B83F1F">
        <w:rPr>
          <w:rFonts w:cs="Calibri"/>
          <w:color w:val="000000"/>
        </w:rPr>
        <w:t>1730-1830</w:t>
      </w:r>
      <w:r w:rsidRPr="00B83F1F">
        <w:rPr>
          <w:rFonts w:cs="Calibri"/>
          <w:color w:val="000000"/>
        </w:rPr>
        <w:tab/>
        <w:t xml:space="preserve">Open meeting for women in economic history </w:t>
      </w:r>
      <w:r w:rsidRPr="00B83F1F">
        <w:rPr>
          <w:rFonts w:cs="Calibri"/>
          <w:i/>
          <w:iCs/>
          <w:color w:val="000000"/>
        </w:rPr>
        <w:t>(all welcome)</w:t>
      </w:r>
      <w:r w:rsidRPr="00B83F1F">
        <w:rPr>
          <w:rFonts w:cs="Calibri"/>
          <w:color w:val="000000"/>
        </w:rPr>
        <w:t xml:space="preserve"> </w:t>
      </w:r>
      <w:r w:rsidRPr="00B83F1F">
        <w:rPr>
          <w:rFonts w:cs="Calibri"/>
          <w:i/>
          <w:iCs/>
          <w:color w:val="000000"/>
        </w:rPr>
        <w:t>(CWB 1/2)</w:t>
      </w:r>
    </w:p>
    <w:p w14:paraId="1D30DFF7" w14:textId="77777777" w:rsidR="00FE359D" w:rsidRPr="00B83F1F" w:rsidRDefault="00FE359D" w:rsidP="00FE359D">
      <w:pPr>
        <w:spacing w:after="0" w:line="240" w:lineRule="auto"/>
        <w:jc w:val="both"/>
        <w:rPr>
          <w:rFonts w:cs="Calibri"/>
          <w:color w:val="000000"/>
        </w:rPr>
      </w:pPr>
      <w:r w:rsidRPr="00B83F1F">
        <w:rPr>
          <w:rFonts w:cs="Calibri"/>
          <w:color w:val="000000"/>
        </w:rPr>
        <w:t>1815-1900</w:t>
      </w:r>
      <w:r w:rsidRPr="00B83F1F">
        <w:rPr>
          <w:rFonts w:cs="Calibri"/>
          <w:color w:val="000000"/>
        </w:rPr>
        <w:tab/>
        <w:t>Council reception for NR and 1</w:t>
      </w:r>
      <w:r w:rsidRPr="00B83F1F">
        <w:rPr>
          <w:rFonts w:cs="Calibri"/>
          <w:color w:val="000000"/>
          <w:vertAlign w:val="superscript"/>
        </w:rPr>
        <w:t>st</w:t>
      </w:r>
      <w:r w:rsidRPr="00B83F1F">
        <w:rPr>
          <w:rFonts w:cs="Calibri"/>
          <w:color w:val="000000"/>
        </w:rPr>
        <w:t xml:space="preserve">-time delegates </w:t>
      </w:r>
      <w:r w:rsidRPr="00B83F1F">
        <w:rPr>
          <w:rFonts w:cs="Calibri"/>
          <w:i/>
          <w:iCs/>
          <w:color w:val="000000"/>
        </w:rPr>
        <w:t>(CWB foyer)</w:t>
      </w:r>
    </w:p>
    <w:p w14:paraId="38809419" w14:textId="77777777" w:rsidR="00FE359D" w:rsidRDefault="00FE359D" w:rsidP="00EE28AF">
      <w:pPr>
        <w:spacing w:after="0" w:line="240" w:lineRule="auto"/>
        <w:jc w:val="both"/>
        <w:rPr>
          <w:rFonts w:cs="Calibri"/>
          <w:color w:val="000000"/>
        </w:rPr>
      </w:pPr>
    </w:p>
    <w:p w14:paraId="5F94C8A0" w14:textId="3E90464D" w:rsidR="00935516" w:rsidRPr="001A2209" w:rsidRDefault="00935516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1C195E">
        <w:rPr>
          <w:rFonts w:cs="Calibri"/>
          <w:color w:val="000000"/>
        </w:rPr>
        <w:t>9</w:t>
      </w:r>
      <w:r w:rsidRPr="001A2209">
        <w:rPr>
          <w:rFonts w:cs="Calibri"/>
          <w:color w:val="000000"/>
        </w:rPr>
        <w:t>00-1</w:t>
      </w:r>
      <w:r w:rsidR="001C195E">
        <w:rPr>
          <w:rFonts w:cs="Calibri"/>
          <w:color w:val="000000"/>
        </w:rPr>
        <w:t>945</w:t>
      </w:r>
      <w:r w:rsidRPr="001A2209">
        <w:rPr>
          <w:rFonts w:cs="Calibri"/>
          <w:color w:val="000000"/>
        </w:rPr>
        <w:tab/>
      </w:r>
      <w:r w:rsidR="001C195E" w:rsidRPr="001C195E">
        <w:rPr>
          <w:rFonts w:cs="Calibri"/>
          <w:b/>
          <w:bCs/>
          <w:smallCaps/>
          <w:color w:val="000000"/>
        </w:rPr>
        <w:t>Plenary lecture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9439D0">
        <w:rPr>
          <w:rFonts w:cs="Calibri"/>
          <w:i/>
          <w:iCs/>
          <w:color w:val="000000"/>
        </w:rPr>
        <w:t>Auditorium</w:t>
      </w:r>
      <w:r w:rsidRPr="001A2209">
        <w:rPr>
          <w:rFonts w:cs="Calibri"/>
          <w:i/>
          <w:iCs/>
          <w:color w:val="000000"/>
        </w:rPr>
        <w:t>)</w:t>
      </w:r>
    </w:p>
    <w:p w14:paraId="3DD92A45" w14:textId="04527173" w:rsidR="001C195E" w:rsidRPr="00FE578C" w:rsidRDefault="001C195E" w:rsidP="00BD41D1">
      <w:pPr>
        <w:tabs>
          <w:tab w:val="left" w:pos="1701"/>
        </w:tabs>
        <w:spacing w:after="0" w:line="240" w:lineRule="auto"/>
        <w:jc w:val="both"/>
        <w:rPr>
          <w:rFonts w:cs="Calibri"/>
          <w:i/>
          <w:iCs/>
          <w:color w:val="000000"/>
        </w:rPr>
      </w:pPr>
      <w:r w:rsidRPr="00FE578C">
        <w:rPr>
          <w:rFonts w:cs="Calibri"/>
          <w:i/>
          <w:iCs/>
          <w:color w:val="000000"/>
        </w:rPr>
        <w:tab/>
      </w:r>
      <w:r w:rsidR="00FE578C" w:rsidRPr="00FE578C">
        <w:rPr>
          <w:i/>
          <w:iCs/>
          <w:lang w:eastAsia="en-US"/>
        </w:rPr>
        <w:t xml:space="preserve">The economics of slavery in West African history: the Nieboer-Domar </w:t>
      </w:r>
      <w:r w:rsidR="007C27F4">
        <w:rPr>
          <w:i/>
          <w:iCs/>
          <w:lang w:eastAsia="en-US"/>
        </w:rPr>
        <w:t>h</w:t>
      </w:r>
      <w:r w:rsidR="00FE578C" w:rsidRPr="00FE578C">
        <w:rPr>
          <w:i/>
          <w:iCs/>
          <w:lang w:eastAsia="en-US"/>
        </w:rPr>
        <w:t>ypothesis revisited</w:t>
      </w:r>
    </w:p>
    <w:p w14:paraId="554C2AF3" w14:textId="69EB91CA" w:rsidR="001C195E" w:rsidRPr="001C195E" w:rsidRDefault="001C195E" w:rsidP="00BD41D1">
      <w:pPr>
        <w:tabs>
          <w:tab w:val="left" w:pos="1701"/>
        </w:tabs>
        <w:spacing w:after="0" w:line="240" w:lineRule="auto"/>
        <w:jc w:val="both"/>
        <w:rPr>
          <w:rFonts w:cs="Calibri"/>
          <w:color w:val="000000"/>
        </w:rPr>
      </w:pPr>
      <w:r w:rsidRPr="001C195E">
        <w:rPr>
          <w:rFonts w:cs="Calibri"/>
          <w:color w:val="000000"/>
        </w:rPr>
        <w:tab/>
      </w:r>
      <w:r w:rsidR="00FE578C">
        <w:rPr>
          <w:rFonts w:cs="Calibri"/>
          <w:color w:val="000000"/>
        </w:rPr>
        <w:t xml:space="preserve">  </w:t>
      </w:r>
      <w:r w:rsidRPr="001C195E">
        <w:rPr>
          <w:rFonts w:cs="Calibri"/>
          <w:color w:val="000000"/>
        </w:rPr>
        <w:t>Gareth Austin (University of Cambridge)</w:t>
      </w:r>
    </w:p>
    <w:p w14:paraId="1D6B1E04" w14:textId="77777777" w:rsidR="001C195E" w:rsidRDefault="001C195E" w:rsidP="00BD41D1">
      <w:pPr>
        <w:spacing w:after="0" w:line="240" w:lineRule="auto"/>
        <w:jc w:val="both"/>
        <w:rPr>
          <w:rFonts w:cs="Calibri"/>
          <w:color w:val="000000"/>
        </w:rPr>
      </w:pPr>
    </w:p>
    <w:p w14:paraId="69E18C5F" w14:textId="66D8D605" w:rsidR="00935516" w:rsidRPr="001A2209" w:rsidRDefault="00E13B1E" w:rsidP="00BD41D1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="006864A3">
        <w:rPr>
          <w:rFonts w:cs="Calibri"/>
          <w:color w:val="000000"/>
        </w:rPr>
        <w:t>0</w:t>
      </w:r>
      <w:r w:rsidR="00935516" w:rsidRPr="00935516">
        <w:rPr>
          <w:rFonts w:cs="Calibri"/>
          <w:color w:val="000000"/>
        </w:rPr>
        <w:t>00</w:t>
      </w:r>
      <w:r w:rsidR="00935516" w:rsidRPr="001A2209">
        <w:rPr>
          <w:rFonts w:cs="Calibri"/>
          <w:color w:val="000000"/>
        </w:rPr>
        <w:t>-</w:t>
      </w:r>
      <w:r>
        <w:rPr>
          <w:rFonts w:cs="Calibri"/>
          <w:color w:val="000000"/>
        </w:rPr>
        <w:t>2</w:t>
      </w:r>
      <w:r w:rsidR="006864A3">
        <w:rPr>
          <w:rFonts w:cs="Calibri"/>
          <w:color w:val="000000"/>
        </w:rPr>
        <w:t>1</w:t>
      </w:r>
      <w:r>
        <w:rPr>
          <w:rFonts w:cs="Calibri"/>
          <w:color w:val="000000"/>
        </w:rPr>
        <w:t>1</w:t>
      </w:r>
      <w:r w:rsidR="00935516" w:rsidRPr="00935516">
        <w:rPr>
          <w:rFonts w:cs="Calibri"/>
          <w:color w:val="000000"/>
        </w:rPr>
        <w:t>5</w:t>
      </w:r>
      <w:r w:rsidR="00935516" w:rsidRPr="001A2209">
        <w:rPr>
          <w:rFonts w:cs="Calibri"/>
          <w:color w:val="000000"/>
        </w:rPr>
        <w:tab/>
      </w:r>
      <w:r>
        <w:rPr>
          <w:rFonts w:cs="Calibri"/>
          <w:color w:val="000000"/>
        </w:rPr>
        <w:t>Dinner</w:t>
      </w:r>
      <w:r w:rsidR="006864A3">
        <w:rPr>
          <w:rFonts w:cs="Calibri"/>
          <w:color w:val="000000"/>
        </w:rPr>
        <w:t xml:space="preserve"> </w:t>
      </w:r>
      <w:r w:rsidR="00935516" w:rsidRPr="001A2209">
        <w:rPr>
          <w:rFonts w:cs="Calibri"/>
          <w:i/>
          <w:iCs/>
          <w:color w:val="000000"/>
        </w:rPr>
        <w:t>(</w:t>
      </w:r>
      <w:r w:rsidR="00522EAE">
        <w:rPr>
          <w:rFonts w:cs="Calibri"/>
          <w:i/>
          <w:iCs/>
          <w:color w:val="000000"/>
        </w:rPr>
        <w:t>Dining Hall</w:t>
      </w:r>
      <w:r w:rsidR="00935516" w:rsidRPr="001A2209">
        <w:rPr>
          <w:rFonts w:cs="Calibri"/>
          <w:i/>
          <w:iCs/>
          <w:color w:val="000000"/>
        </w:rPr>
        <w:t>)</w:t>
      </w:r>
    </w:p>
    <w:p w14:paraId="6E9F89BD" w14:textId="252EE7CD" w:rsidR="00DC7D62" w:rsidRDefault="00DC7D62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953E1A3" w14:textId="5676BB47" w:rsidR="006864A3" w:rsidRPr="001A2209" w:rsidRDefault="006864A3" w:rsidP="00BD41D1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2115</w:t>
      </w:r>
      <w:r w:rsidRPr="001A2209">
        <w:rPr>
          <w:rFonts w:cs="Calibri"/>
          <w:color w:val="000000"/>
        </w:rPr>
        <w:t>-</w:t>
      </w:r>
      <w:r>
        <w:rPr>
          <w:rFonts w:cs="Calibri"/>
          <w:color w:val="000000"/>
        </w:rPr>
        <w:t>2130</w:t>
      </w:r>
      <w:r w:rsidRPr="001A220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Meeting of NR Prize Committee </w:t>
      </w:r>
      <w:r w:rsidRPr="001A2209">
        <w:rPr>
          <w:rFonts w:cs="Calibri"/>
          <w:i/>
          <w:iCs/>
          <w:color w:val="000000"/>
        </w:rPr>
        <w:t>(</w:t>
      </w:r>
      <w:r w:rsidR="005E332E">
        <w:rPr>
          <w:rFonts w:cs="Calibri"/>
          <w:i/>
          <w:iCs/>
          <w:color w:val="000000"/>
        </w:rPr>
        <w:t>Auditorium Lounge</w:t>
      </w:r>
      <w:r w:rsidRPr="001A2209">
        <w:rPr>
          <w:rFonts w:cs="Calibri"/>
          <w:i/>
          <w:iCs/>
          <w:color w:val="000000"/>
        </w:rPr>
        <w:t>)</w:t>
      </w:r>
    </w:p>
    <w:p w14:paraId="1A2CA345" w14:textId="60AC2F3C" w:rsidR="00D8141F" w:rsidRDefault="00D8141F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CD0295" w14:textId="1A2AFC84" w:rsidR="002360DA" w:rsidRPr="001A2209" w:rsidRDefault="002360DA" w:rsidP="002360DA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2145</w:t>
      </w:r>
      <w:r w:rsidRPr="001A2209">
        <w:rPr>
          <w:rFonts w:cs="Calibri"/>
          <w:color w:val="000000"/>
        </w:rPr>
        <w:t>-</w:t>
      </w:r>
      <w:r>
        <w:rPr>
          <w:rFonts w:cs="Calibri"/>
          <w:color w:val="000000"/>
        </w:rPr>
        <w:t>2245</w:t>
      </w:r>
      <w:r w:rsidRPr="001A220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Pub Quiz </w:t>
      </w:r>
      <w:r w:rsidRPr="001A2209">
        <w:rPr>
          <w:rFonts w:cs="Calibri"/>
          <w:i/>
          <w:iCs/>
          <w:color w:val="000000"/>
        </w:rPr>
        <w:t>(</w:t>
      </w:r>
      <w:r w:rsidR="005C0486">
        <w:rPr>
          <w:rFonts w:cs="Calibri"/>
          <w:i/>
          <w:iCs/>
          <w:color w:val="000000"/>
        </w:rPr>
        <w:t>JCR</w:t>
      </w:r>
      <w:r w:rsidRPr="001A2209">
        <w:rPr>
          <w:rFonts w:cs="Calibri"/>
          <w:i/>
          <w:iCs/>
          <w:color w:val="000000"/>
        </w:rPr>
        <w:t>)</w:t>
      </w:r>
    </w:p>
    <w:p w14:paraId="489D090E" w14:textId="4B714C61" w:rsidR="002360DA" w:rsidRDefault="002360DA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668295F" w14:textId="77777777" w:rsidR="00211E27" w:rsidRPr="00211E27" w:rsidRDefault="00211E27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11E27">
        <w:rPr>
          <w:rFonts w:cs="Calibri"/>
        </w:rPr>
        <w:t>Bar available until late</w:t>
      </w:r>
    </w:p>
    <w:p w14:paraId="1C0EFF63" w14:textId="6F3557D2" w:rsidR="00211E27" w:rsidRPr="001A2209" w:rsidRDefault="00211E27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C771882" w14:textId="77777777" w:rsidR="00D457C5" w:rsidRPr="001A2209" w:rsidRDefault="00D457C5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664F1" w14:textId="123DF350" w:rsidR="00356AC2" w:rsidRPr="001A2209" w:rsidRDefault="00356AC2" w:rsidP="00BD41D1">
      <w:pPr>
        <w:spacing w:after="0" w:line="240" w:lineRule="auto"/>
        <w:jc w:val="both"/>
        <w:rPr>
          <w:rFonts w:cs="Calibri"/>
          <w:b/>
          <w:smallCaps/>
          <w:color w:val="000000"/>
          <w:sz w:val="24"/>
          <w:szCs w:val="24"/>
        </w:rPr>
      </w:pPr>
      <w:r>
        <w:rPr>
          <w:rFonts w:cs="Calibri"/>
          <w:b/>
          <w:smallCaps/>
          <w:color w:val="000000"/>
          <w:sz w:val="24"/>
          <w:szCs w:val="24"/>
        </w:rPr>
        <w:t>Satur</w:t>
      </w:r>
      <w:r w:rsidRPr="001A2209">
        <w:rPr>
          <w:rFonts w:cs="Calibri"/>
          <w:b/>
          <w:smallCaps/>
          <w:color w:val="000000"/>
          <w:sz w:val="24"/>
          <w:szCs w:val="24"/>
        </w:rPr>
        <w:t xml:space="preserve">day </w:t>
      </w:r>
      <w:r>
        <w:rPr>
          <w:rFonts w:cs="Calibri"/>
          <w:b/>
          <w:smallCaps/>
          <w:color w:val="000000"/>
          <w:sz w:val="24"/>
          <w:szCs w:val="24"/>
        </w:rPr>
        <w:t>2</w:t>
      </w:r>
      <w:r w:rsidRPr="001A2209">
        <w:rPr>
          <w:rFonts w:cs="Calibri"/>
          <w:b/>
          <w:smallCaps/>
          <w:color w:val="000000"/>
          <w:sz w:val="24"/>
          <w:szCs w:val="24"/>
        </w:rPr>
        <w:t xml:space="preserve"> April</w:t>
      </w:r>
    </w:p>
    <w:p w14:paraId="49C87266" w14:textId="30B2233F" w:rsidR="00356AC2" w:rsidRPr="001A2209" w:rsidRDefault="00356AC2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FF06BF" w14:textId="6B50CF8C" w:rsidR="00356AC2" w:rsidRPr="001A2209" w:rsidRDefault="00356AC2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A2209">
        <w:rPr>
          <w:rFonts w:cs="Calibri"/>
        </w:rPr>
        <w:t>0</w:t>
      </w:r>
      <w:r w:rsidR="002A6B2A">
        <w:rPr>
          <w:rFonts w:cs="Calibri"/>
        </w:rPr>
        <w:t>80</w:t>
      </w:r>
      <w:r w:rsidRPr="001A2209">
        <w:rPr>
          <w:rFonts w:cs="Calibri"/>
        </w:rPr>
        <w:t>0-0900</w:t>
      </w:r>
      <w:r w:rsidRPr="001A2209">
        <w:rPr>
          <w:rFonts w:cs="Calibri"/>
        </w:rPr>
        <w:tab/>
        <w:t xml:space="preserve">Breakfast </w:t>
      </w:r>
      <w:r w:rsidRPr="001A2209">
        <w:rPr>
          <w:rFonts w:cs="Calibri"/>
          <w:i/>
          <w:iCs/>
        </w:rPr>
        <w:t>(</w:t>
      </w:r>
      <w:r w:rsidR="00235F5B">
        <w:rPr>
          <w:rFonts w:cs="Calibri"/>
          <w:i/>
          <w:iCs/>
        </w:rPr>
        <w:t>Garden Restaurant</w:t>
      </w:r>
      <w:r w:rsidRPr="001A2209">
        <w:rPr>
          <w:rFonts w:cs="Calibri"/>
          <w:i/>
          <w:iCs/>
        </w:rPr>
        <w:t>)</w:t>
      </w:r>
    </w:p>
    <w:p w14:paraId="0529F134" w14:textId="77777777" w:rsidR="00356AC2" w:rsidRPr="001A2209" w:rsidRDefault="00356AC2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0CBACD4" w14:textId="5201A893" w:rsidR="00356AC2" w:rsidRPr="001A2209" w:rsidRDefault="00356AC2" w:rsidP="00BD41D1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09</w:t>
      </w:r>
      <w:r w:rsidRPr="00356AC2"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>-1</w:t>
      </w:r>
      <w:r w:rsidR="00423894">
        <w:rPr>
          <w:rFonts w:cs="Calibri"/>
          <w:color w:val="000000"/>
        </w:rPr>
        <w:t>0</w:t>
      </w:r>
      <w:r w:rsidRPr="00356AC2">
        <w:rPr>
          <w:rFonts w:cs="Calibri"/>
          <w:color w:val="000000"/>
        </w:rPr>
        <w:t>3</w:t>
      </w:r>
      <w:r w:rsidR="0043288B"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ab/>
      </w:r>
      <w:r>
        <w:rPr>
          <w:rFonts w:cs="Calibri"/>
          <w:b/>
          <w:bCs/>
          <w:smallCaps/>
          <w:color w:val="000000"/>
          <w:u w:val="single"/>
        </w:rPr>
        <w:t>Academic S</w:t>
      </w:r>
      <w:r w:rsidRPr="001A2209">
        <w:rPr>
          <w:rFonts w:cs="Calibri"/>
          <w:b/>
          <w:bCs/>
          <w:smallCaps/>
          <w:color w:val="000000"/>
          <w:u w:val="single"/>
        </w:rPr>
        <w:t>ession I</w:t>
      </w:r>
      <w:r w:rsidRPr="001A2209">
        <w:rPr>
          <w:rFonts w:cs="Calibri"/>
          <w:color w:val="000000"/>
        </w:rPr>
        <w:t xml:space="preserve"> (</w:t>
      </w:r>
      <w:r w:rsidR="00C85207">
        <w:rPr>
          <w:rFonts w:cs="Calibri"/>
          <w:color w:val="000000"/>
        </w:rPr>
        <w:t>6</w:t>
      </w:r>
      <w:r w:rsidRPr="001A2209">
        <w:rPr>
          <w:rFonts w:cs="Calibri"/>
          <w:color w:val="000000"/>
        </w:rPr>
        <w:t xml:space="preserve"> parallel sessions)</w:t>
      </w:r>
    </w:p>
    <w:p w14:paraId="1EE1A034" w14:textId="77777777" w:rsidR="00356AC2" w:rsidRPr="001A2209" w:rsidRDefault="00356AC2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4733359" w14:textId="7775AFF2" w:rsidR="005662A7" w:rsidRPr="001A2209" w:rsidRDefault="001A2209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="00356AC2" w:rsidRPr="001A2209">
        <w:rPr>
          <w:rFonts w:cs="Calibri"/>
          <w:b/>
          <w:bCs/>
          <w:smallCaps/>
        </w:rPr>
        <w:t>IA:</w:t>
      </w:r>
      <w:r w:rsidR="00356AC2" w:rsidRPr="001A2209">
        <w:rPr>
          <w:rFonts w:cs="Calibri"/>
          <w:b/>
          <w:bCs/>
          <w:smallCaps/>
        </w:rPr>
        <w:tab/>
        <w:t>Urban Mortality</w:t>
      </w:r>
    </w:p>
    <w:p w14:paraId="78EE06B6" w14:textId="2784C5FE" w:rsidR="00356AC2" w:rsidRPr="001A2209" w:rsidRDefault="00356AC2" w:rsidP="008D2F7A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3F70EE">
        <w:rPr>
          <w:rFonts w:cs="Calibri"/>
          <w:color w:val="000000"/>
        </w:rPr>
        <w:t>Eric Schneider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DF3A4F">
        <w:rPr>
          <w:rFonts w:cs="Calibri"/>
          <w:i/>
          <w:color w:val="000000"/>
        </w:rPr>
        <w:t>CWB Plenary</w:t>
      </w:r>
      <w:r w:rsidRPr="001A2209">
        <w:rPr>
          <w:rFonts w:cs="Calibri"/>
          <w:i/>
          <w:color w:val="000000"/>
        </w:rPr>
        <w:t>)</w:t>
      </w:r>
    </w:p>
    <w:p w14:paraId="1C6ADF84" w14:textId="0105363D" w:rsidR="00356AC2" w:rsidRPr="00356AC2" w:rsidRDefault="00AB447E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t>S</w:t>
      </w:r>
      <w:r w:rsidR="00356AC2" w:rsidRPr="001A2209">
        <w:rPr>
          <w:rFonts w:cs="Calibri"/>
          <w:i/>
          <w:iCs/>
        </w:rPr>
        <w:t>easonal mortality</w:t>
      </w:r>
      <w:r>
        <w:rPr>
          <w:rFonts w:cs="Calibri"/>
          <w:i/>
          <w:iCs/>
        </w:rPr>
        <w:t xml:space="preserve"> and its drivers</w:t>
      </w:r>
      <w:r w:rsidR="00356AC2" w:rsidRPr="001A2209">
        <w:rPr>
          <w:rFonts w:cs="Calibri"/>
          <w:i/>
          <w:iCs/>
        </w:rPr>
        <w:t xml:space="preserve"> in Germany, 1890-191</w:t>
      </w:r>
      <w:r w:rsidR="00562FBF">
        <w:rPr>
          <w:rFonts w:cs="Calibri"/>
          <w:i/>
          <w:iCs/>
        </w:rPr>
        <w:t>0</w:t>
      </w:r>
    </w:p>
    <w:p w14:paraId="6285C555" w14:textId="01FA989E" w:rsidR="005662A7" w:rsidRPr="001A2209" w:rsidRDefault="001A2209" w:rsidP="009247CE">
      <w:pPr>
        <w:widowControl w:val="0"/>
        <w:tabs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it-IT"/>
        </w:rPr>
      </w:pPr>
      <w:r w:rsidRPr="001A2209">
        <w:rPr>
          <w:rFonts w:cs="Calibri"/>
          <w:lang w:val="it-IT"/>
        </w:rPr>
        <w:t>Daniel</w:t>
      </w:r>
      <w:r w:rsidR="00F12EE2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Gallardo-Albarran</w:t>
      </w:r>
      <w:r w:rsidR="00F12EE2" w:rsidRPr="001A2209">
        <w:rPr>
          <w:rFonts w:cs="Calibri"/>
          <w:lang w:val="it-IT"/>
        </w:rPr>
        <w:t xml:space="preserve"> </w:t>
      </w:r>
      <w:r w:rsidR="00356AC2" w:rsidRPr="001A2209">
        <w:rPr>
          <w:rFonts w:cs="Calibri"/>
          <w:lang w:val="it-IT"/>
        </w:rPr>
        <w:t>(</w:t>
      </w:r>
      <w:r w:rsidRPr="001A2209">
        <w:rPr>
          <w:rFonts w:cs="Calibri"/>
          <w:lang w:val="it-IT"/>
        </w:rPr>
        <w:t>Wageningen University</w:t>
      </w:r>
      <w:r w:rsidR="00356AC2" w:rsidRPr="001A2209">
        <w:rPr>
          <w:rFonts w:cs="Calibri"/>
          <w:lang w:val="it-IT"/>
        </w:rPr>
        <w:t>)</w:t>
      </w:r>
    </w:p>
    <w:p w14:paraId="7ACC0C07" w14:textId="0C041668" w:rsidR="00356AC2" w:rsidRPr="00356AC2" w:rsidRDefault="00356AC2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Sanitation, </w:t>
      </w:r>
      <w:r w:rsidR="00685C45" w:rsidRPr="001A2209">
        <w:rPr>
          <w:rFonts w:cs="Calibri"/>
          <w:i/>
          <w:iCs/>
        </w:rPr>
        <w:t>externalities,</w:t>
      </w:r>
      <w:r w:rsidRPr="001A2209">
        <w:rPr>
          <w:rFonts w:cs="Calibri"/>
          <w:i/>
          <w:iCs/>
        </w:rPr>
        <w:t xml:space="preserve"> and the urban mortality transition</w:t>
      </w:r>
    </w:p>
    <w:p w14:paraId="58DD07C1" w14:textId="00D8BB84" w:rsidR="005662A7" w:rsidRPr="001A2209" w:rsidRDefault="001A2209" w:rsidP="009247CE">
      <w:pPr>
        <w:widowControl w:val="0"/>
        <w:tabs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Kalle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Kappner</w:t>
      </w:r>
      <w:r w:rsidR="00F12EE2" w:rsidRPr="001A2209">
        <w:rPr>
          <w:rFonts w:cs="Calibri"/>
        </w:rPr>
        <w:t xml:space="preserve"> </w:t>
      </w:r>
      <w:r w:rsidR="00356AC2" w:rsidRPr="001A2209">
        <w:rPr>
          <w:rFonts w:cs="Calibri"/>
        </w:rPr>
        <w:t>(</w:t>
      </w:r>
      <w:r w:rsidRPr="001A2209">
        <w:rPr>
          <w:rFonts w:cs="Calibri"/>
        </w:rPr>
        <w:t>Humboldt University</w:t>
      </w:r>
      <w:r w:rsidR="006851B3">
        <w:rPr>
          <w:rFonts w:cs="Calibri"/>
        </w:rPr>
        <w:t>,</w:t>
      </w:r>
      <w:r w:rsidR="003D5146" w:rsidRPr="001A2209">
        <w:rPr>
          <w:rFonts w:cs="Calibri"/>
        </w:rPr>
        <w:t xml:space="preserve"> Berlin</w:t>
      </w:r>
      <w:r w:rsidR="00356AC2" w:rsidRPr="001A2209">
        <w:rPr>
          <w:rFonts w:cs="Calibri"/>
        </w:rPr>
        <w:t>)</w:t>
      </w:r>
    </w:p>
    <w:p w14:paraId="3EFD1A96" w14:textId="77777777" w:rsidR="00356AC2" w:rsidRDefault="00356AC2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A2209">
        <w:rPr>
          <w:rFonts w:cs="Calibri"/>
        </w:rPr>
        <w:t>'Shitscapes' and the urban mortality transition in England, 1900-11</w:t>
      </w:r>
    </w:p>
    <w:p w14:paraId="5C708E5C" w14:textId="414FAE50" w:rsidR="005662A7" w:rsidRPr="001A2209" w:rsidRDefault="001A2209" w:rsidP="00BD41D1">
      <w:pPr>
        <w:widowControl w:val="0"/>
        <w:tabs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Romola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Davenport</w:t>
      </w:r>
      <w:r w:rsidR="00F12EE2" w:rsidRPr="001A2209">
        <w:rPr>
          <w:rFonts w:cs="Calibri"/>
        </w:rPr>
        <w:t xml:space="preserve"> </w:t>
      </w:r>
      <w:r w:rsidR="00356AC2" w:rsidRPr="001A2209">
        <w:rPr>
          <w:rFonts w:cs="Calibri"/>
        </w:rPr>
        <w:t>(</w:t>
      </w:r>
      <w:r w:rsidRPr="001A2209">
        <w:rPr>
          <w:rFonts w:cs="Calibri"/>
        </w:rPr>
        <w:t>University of Cambridge</w:t>
      </w:r>
      <w:r w:rsidR="00356AC2" w:rsidRPr="001A2209">
        <w:rPr>
          <w:rFonts w:cs="Calibri"/>
        </w:rPr>
        <w:t>)</w:t>
      </w:r>
    </w:p>
    <w:p w14:paraId="3BEDFE97" w14:textId="77777777" w:rsidR="00F12EE2" w:rsidRPr="0083112D" w:rsidRDefault="00F12EE2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87FC2B2" w14:textId="1C0078B8" w:rsidR="00786765" w:rsidRPr="0043366E" w:rsidRDefault="00786765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lang w:val="fr-FR"/>
        </w:rPr>
      </w:pPr>
      <w:proofErr w:type="gramStart"/>
      <w:r w:rsidRPr="0043366E">
        <w:rPr>
          <w:rFonts w:cs="Calibri"/>
          <w:b/>
          <w:bCs/>
          <w:smallCaps/>
          <w:lang w:val="fr-FR"/>
        </w:rPr>
        <w:t>ASI</w:t>
      </w:r>
      <w:r w:rsidR="00C85207" w:rsidRPr="0043366E">
        <w:rPr>
          <w:rFonts w:cs="Calibri"/>
          <w:b/>
          <w:bCs/>
          <w:smallCaps/>
          <w:lang w:val="fr-FR"/>
        </w:rPr>
        <w:t>B</w:t>
      </w:r>
      <w:r w:rsidRPr="0043366E">
        <w:rPr>
          <w:rFonts w:cs="Calibri"/>
          <w:b/>
          <w:bCs/>
          <w:smallCaps/>
          <w:lang w:val="fr-FR"/>
        </w:rPr>
        <w:t>:</w:t>
      </w:r>
      <w:proofErr w:type="gramEnd"/>
      <w:r w:rsidRPr="0043366E">
        <w:rPr>
          <w:rFonts w:cs="Calibri"/>
          <w:b/>
          <w:bCs/>
          <w:smallCaps/>
          <w:lang w:val="fr-FR"/>
        </w:rPr>
        <w:tab/>
        <w:t xml:space="preserve">Resource </w:t>
      </w:r>
      <w:proofErr w:type="spellStart"/>
      <w:r w:rsidRPr="0043366E">
        <w:rPr>
          <w:rFonts w:cs="Calibri"/>
          <w:b/>
          <w:bCs/>
          <w:smallCaps/>
          <w:lang w:val="fr-FR"/>
        </w:rPr>
        <w:t>Curse</w:t>
      </w:r>
      <w:proofErr w:type="spellEnd"/>
    </w:p>
    <w:p w14:paraId="085D0680" w14:textId="20190560" w:rsidR="00786765" w:rsidRPr="0043366E" w:rsidRDefault="00786765" w:rsidP="008D2F7A">
      <w:pPr>
        <w:spacing w:after="60" w:line="240" w:lineRule="auto"/>
        <w:ind w:left="567" w:hanging="539"/>
        <w:jc w:val="both"/>
        <w:rPr>
          <w:rFonts w:cs="Calibri"/>
          <w:i/>
          <w:color w:val="000000"/>
          <w:lang w:val="fr-FR"/>
        </w:rPr>
      </w:pPr>
      <w:r w:rsidRPr="0043366E">
        <w:rPr>
          <w:rFonts w:cs="Calibri"/>
          <w:color w:val="000000"/>
          <w:lang w:val="fr-FR"/>
        </w:rPr>
        <w:t>(</w:t>
      </w:r>
      <w:proofErr w:type="gramStart"/>
      <w:r w:rsidRPr="0043366E">
        <w:rPr>
          <w:rFonts w:cs="Calibri"/>
          <w:color w:val="000000"/>
          <w:lang w:val="fr-FR"/>
        </w:rPr>
        <w:t>chair:</w:t>
      </w:r>
      <w:proofErr w:type="gramEnd"/>
      <w:r w:rsidRPr="0043366E">
        <w:rPr>
          <w:rFonts w:cs="Calibri"/>
          <w:color w:val="000000"/>
          <w:lang w:val="fr-FR"/>
        </w:rPr>
        <w:t xml:space="preserve"> </w:t>
      </w:r>
      <w:r w:rsidR="002D3FD9" w:rsidRPr="0043366E">
        <w:rPr>
          <w:rFonts w:cs="Calibri"/>
          <w:color w:val="000000"/>
          <w:lang w:val="fr-FR"/>
        </w:rPr>
        <w:t xml:space="preserve">Pim de </w:t>
      </w:r>
      <w:proofErr w:type="spellStart"/>
      <w:r w:rsidR="002D3FD9" w:rsidRPr="0043366E">
        <w:rPr>
          <w:rFonts w:cs="Calibri"/>
          <w:color w:val="000000"/>
          <w:lang w:val="fr-FR"/>
        </w:rPr>
        <w:t>Zwart</w:t>
      </w:r>
      <w:proofErr w:type="spellEnd"/>
      <w:r w:rsidRPr="0043366E">
        <w:rPr>
          <w:rFonts w:cs="Calibri"/>
          <w:color w:val="000000"/>
          <w:lang w:val="fr-FR"/>
        </w:rPr>
        <w:t xml:space="preserve">) </w:t>
      </w:r>
      <w:r w:rsidRPr="0043366E">
        <w:rPr>
          <w:rFonts w:cs="Calibri"/>
          <w:i/>
          <w:color w:val="000000"/>
          <w:lang w:val="fr-FR"/>
        </w:rPr>
        <w:t>(</w:t>
      </w:r>
      <w:r w:rsidR="003E1119" w:rsidRPr="0043366E">
        <w:rPr>
          <w:rFonts w:cs="Calibri"/>
          <w:i/>
          <w:color w:val="000000"/>
          <w:lang w:val="fr-FR"/>
        </w:rPr>
        <w:t>JCR</w:t>
      </w:r>
      <w:r w:rsidRPr="0043366E">
        <w:rPr>
          <w:rFonts w:cs="Calibri"/>
          <w:i/>
          <w:color w:val="000000"/>
          <w:lang w:val="fr-FR"/>
        </w:rPr>
        <w:t>)</w:t>
      </w:r>
    </w:p>
    <w:p w14:paraId="2C554154" w14:textId="43E06B5B" w:rsidR="00786765" w:rsidRPr="001A2209" w:rsidRDefault="00786765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Africa</w:t>
      </w:r>
      <w:r w:rsidR="00F02DEB"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>s mineral revolution in a long-term trade perspective</w:t>
      </w:r>
    </w:p>
    <w:p w14:paraId="515EDEA5" w14:textId="573C7F09" w:rsidR="005662A7" w:rsidRPr="001A2209" w:rsidRDefault="001A2209" w:rsidP="009247C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de-DE"/>
        </w:rPr>
      </w:pPr>
      <w:r w:rsidRPr="001A2209">
        <w:rPr>
          <w:rFonts w:cs="Calibri"/>
          <w:lang w:val="de-DE"/>
        </w:rPr>
        <w:t>Felix</w:t>
      </w:r>
      <w:r w:rsidR="00F12EE2" w:rsidRPr="001A2209">
        <w:rPr>
          <w:rFonts w:cs="Calibri"/>
          <w:lang w:val="de-DE"/>
        </w:rPr>
        <w:t xml:space="preserve"> </w:t>
      </w:r>
      <w:r w:rsidRPr="001A2209">
        <w:rPr>
          <w:rFonts w:cs="Calibri"/>
          <w:lang w:val="de-DE"/>
        </w:rPr>
        <w:t>Meier zu Selhausen</w:t>
      </w:r>
      <w:r w:rsidR="00786765" w:rsidRPr="001A2209">
        <w:rPr>
          <w:rFonts w:cs="Calibri"/>
          <w:lang w:val="de-DE"/>
        </w:rPr>
        <w:t xml:space="preserve"> &amp; Ewout Frankema</w:t>
      </w:r>
      <w:r w:rsidR="00F12EE2" w:rsidRPr="001A2209">
        <w:rPr>
          <w:rFonts w:cs="Calibri"/>
          <w:lang w:val="de-DE"/>
        </w:rPr>
        <w:t xml:space="preserve"> </w:t>
      </w:r>
      <w:r w:rsidR="00786765" w:rsidRPr="001A2209">
        <w:rPr>
          <w:rFonts w:cs="Calibri"/>
          <w:lang w:val="de-DE"/>
        </w:rPr>
        <w:t>(</w:t>
      </w:r>
      <w:r w:rsidRPr="001A2209">
        <w:rPr>
          <w:rFonts w:cs="Calibri"/>
          <w:lang w:val="de-DE"/>
        </w:rPr>
        <w:t>Wageningen University</w:t>
      </w:r>
      <w:r w:rsidR="00786765" w:rsidRPr="001A2209">
        <w:rPr>
          <w:rFonts w:cs="Calibri"/>
          <w:lang w:val="de-DE"/>
        </w:rPr>
        <w:t>)</w:t>
      </w:r>
    </w:p>
    <w:p w14:paraId="17D90A9D" w14:textId="0E8980B7" w:rsidR="00786765" w:rsidRPr="001A2209" w:rsidRDefault="00786765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Fickle fossils: Oil and the reversal of fortune for European coal regions, 1900-2015</w:t>
      </w:r>
    </w:p>
    <w:p w14:paraId="440EB63B" w14:textId="159E6D0E" w:rsidR="005662A7" w:rsidRPr="001A2209" w:rsidRDefault="001A2209" w:rsidP="0043366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Miriam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Roehrkasten</w:t>
      </w:r>
      <w:r w:rsidR="00786765" w:rsidRPr="001A2209">
        <w:rPr>
          <w:rFonts w:cs="Calibri"/>
        </w:rPr>
        <w:t xml:space="preserve"> &amp; Nikolaus Wolf</w:t>
      </w:r>
      <w:r w:rsidR="00F12EE2" w:rsidRPr="001A2209">
        <w:rPr>
          <w:rFonts w:cs="Calibri"/>
        </w:rPr>
        <w:t xml:space="preserve"> </w:t>
      </w:r>
      <w:r w:rsidR="00786765" w:rsidRPr="001A2209">
        <w:rPr>
          <w:rFonts w:cs="Calibri"/>
        </w:rPr>
        <w:t>(</w:t>
      </w:r>
      <w:r w:rsidRPr="001A2209">
        <w:rPr>
          <w:rFonts w:cs="Calibri"/>
        </w:rPr>
        <w:t>Humboldt University</w:t>
      </w:r>
      <w:r w:rsidR="006851B3">
        <w:rPr>
          <w:rFonts w:cs="Calibri"/>
        </w:rPr>
        <w:t>,</w:t>
      </w:r>
      <w:r w:rsidRPr="001A2209">
        <w:rPr>
          <w:rFonts w:cs="Calibri"/>
        </w:rPr>
        <w:t xml:space="preserve"> Berlin</w:t>
      </w:r>
      <w:r w:rsidR="00786765" w:rsidRPr="001A2209">
        <w:rPr>
          <w:rFonts w:cs="Calibri"/>
        </w:rPr>
        <w:t>)</w:t>
      </w:r>
    </w:p>
    <w:p w14:paraId="4C98D408" w14:textId="77777777" w:rsidR="00786765" w:rsidRPr="0043366E" w:rsidRDefault="00786765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937C07F" w14:textId="522E4947" w:rsidR="00786765" w:rsidRPr="00356AC2" w:rsidRDefault="00786765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356AC2">
        <w:rPr>
          <w:rFonts w:cs="Calibri"/>
          <w:b/>
          <w:bCs/>
          <w:smallCaps/>
        </w:rPr>
        <w:t>I</w:t>
      </w:r>
      <w:r w:rsidR="00C85207">
        <w:rPr>
          <w:rFonts w:cs="Calibri"/>
          <w:b/>
          <w:bCs/>
          <w:smallCaps/>
        </w:rPr>
        <w:t>C</w:t>
      </w:r>
      <w:r w:rsidRPr="00356AC2">
        <w:rPr>
          <w:rFonts w:cs="Calibri"/>
          <w:b/>
          <w:bCs/>
          <w:smallCaps/>
        </w:rPr>
        <w:t>:</w:t>
      </w:r>
      <w:r w:rsidRPr="00356AC2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Social Mobility and Plagues in Preindustrial Times</w:t>
      </w:r>
    </w:p>
    <w:p w14:paraId="5E6E1185" w14:textId="585C522B" w:rsidR="00786765" w:rsidRPr="001A2209" w:rsidRDefault="00786765" w:rsidP="008D2F7A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BE28D4">
        <w:rPr>
          <w:rFonts w:cs="Calibri"/>
          <w:color w:val="000000"/>
        </w:rPr>
        <w:t>Patrick Wallis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Linnett Room</w:t>
      </w:r>
      <w:r w:rsidRPr="001A2209">
        <w:rPr>
          <w:rFonts w:cs="Calibri"/>
          <w:i/>
          <w:color w:val="000000"/>
        </w:rPr>
        <w:t>)</w:t>
      </w:r>
    </w:p>
    <w:p w14:paraId="7D89C79A" w14:textId="7DE8681B" w:rsidR="00786765" w:rsidRPr="003A1A76" w:rsidRDefault="00786765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The end of prosperity: Plague, </w:t>
      </w:r>
      <w:r w:rsidR="006C5CEF" w:rsidRPr="001A2209">
        <w:rPr>
          <w:rFonts w:cs="Calibri"/>
          <w:i/>
          <w:iCs/>
        </w:rPr>
        <w:t>war,</w:t>
      </w:r>
      <w:r w:rsidRPr="001A2209">
        <w:rPr>
          <w:rFonts w:cs="Calibri"/>
          <w:i/>
          <w:iCs/>
        </w:rPr>
        <w:t xml:space="preserve"> and socio-economic transformation in 14th-century Central Asia</w:t>
      </w:r>
    </w:p>
    <w:p w14:paraId="11A251E8" w14:textId="44A514B4" w:rsidR="00786765" w:rsidRPr="001A2209" w:rsidRDefault="001A2209" w:rsidP="009247C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Philip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Slavin</w:t>
      </w:r>
      <w:r w:rsidR="00F12EE2" w:rsidRPr="001A2209">
        <w:rPr>
          <w:rFonts w:cs="Calibri"/>
        </w:rPr>
        <w:t xml:space="preserve"> </w:t>
      </w:r>
      <w:r w:rsidR="00786765" w:rsidRPr="001A2209">
        <w:rPr>
          <w:rFonts w:cs="Calibri"/>
        </w:rPr>
        <w:t>(</w:t>
      </w:r>
      <w:r w:rsidRPr="001A2209">
        <w:rPr>
          <w:rFonts w:cs="Calibri"/>
        </w:rPr>
        <w:t>University of Stirling</w:t>
      </w:r>
      <w:r w:rsidR="00786765" w:rsidRPr="001A2209">
        <w:rPr>
          <w:rFonts w:cs="Calibri"/>
        </w:rPr>
        <w:t>)</w:t>
      </w:r>
    </w:p>
    <w:p w14:paraId="38A6BB39" w14:textId="77777777" w:rsidR="00786765" w:rsidRPr="001A2209" w:rsidRDefault="00786765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Pandemics and social mobility: The case of the Black Death</w:t>
      </w:r>
    </w:p>
    <w:p w14:paraId="00AFEDA7" w14:textId="24068ECC" w:rsidR="005662A7" w:rsidRPr="001A2209" w:rsidRDefault="001A2209" w:rsidP="009247C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it-IT"/>
        </w:rPr>
      </w:pPr>
      <w:r w:rsidRPr="001A2209">
        <w:rPr>
          <w:rFonts w:cs="Calibri"/>
          <w:lang w:val="it-IT"/>
        </w:rPr>
        <w:t>Francesco</w:t>
      </w:r>
      <w:r w:rsidR="00F12EE2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Ammannati</w:t>
      </w:r>
      <w:r w:rsidR="00F12EE2" w:rsidRPr="001A2209">
        <w:rPr>
          <w:rFonts w:cs="Calibri"/>
          <w:lang w:val="it-IT"/>
        </w:rPr>
        <w:t xml:space="preserve"> </w:t>
      </w:r>
      <w:r w:rsidR="00786765" w:rsidRPr="001A2209">
        <w:rPr>
          <w:rFonts w:cs="Calibri"/>
          <w:lang w:val="it-IT"/>
        </w:rPr>
        <w:t>(</w:t>
      </w:r>
      <w:r w:rsidRPr="001A2209">
        <w:rPr>
          <w:rFonts w:cs="Calibri"/>
          <w:lang w:val="it-IT"/>
        </w:rPr>
        <w:t>University of Florence</w:t>
      </w:r>
      <w:r w:rsidR="00786765" w:rsidRPr="001A2209">
        <w:rPr>
          <w:rFonts w:cs="Calibri"/>
          <w:lang w:val="it-IT"/>
        </w:rPr>
        <w:t>)</w:t>
      </w:r>
      <w:r w:rsidR="003A1A76" w:rsidRPr="001A2209">
        <w:rPr>
          <w:rFonts w:cs="Calibri"/>
          <w:lang w:val="it-IT"/>
        </w:rPr>
        <w:t>, Guido Alfani &amp; Nicoletta Balbo (Bocconi University)</w:t>
      </w:r>
    </w:p>
    <w:p w14:paraId="40B49054" w14:textId="13F9FE04" w:rsidR="003A1A76" w:rsidRPr="003A1A76" w:rsidRDefault="00C3277A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t>Plague and social mobility</w:t>
      </w:r>
      <w:r w:rsidR="00653296">
        <w:rPr>
          <w:rFonts w:cs="Calibri"/>
          <w:i/>
          <w:iCs/>
        </w:rPr>
        <w:t xml:space="preserve"> in </w:t>
      </w:r>
      <w:r w:rsidR="00A53942">
        <w:rPr>
          <w:rFonts w:cs="Calibri"/>
          <w:i/>
          <w:iCs/>
        </w:rPr>
        <w:t>17</w:t>
      </w:r>
      <w:r w:rsidR="00A53942" w:rsidRPr="00A53942">
        <w:rPr>
          <w:rFonts w:cs="Calibri"/>
          <w:i/>
          <w:iCs/>
          <w:vertAlign w:val="superscript"/>
        </w:rPr>
        <w:t>th</w:t>
      </w:r>
      <w:r w:rsidR="00A53942">
        <w:rPr>
          <w:rFonts w:cs="Calibri"/>
          <w:i/>
          <w:iCs/>
        </w:rPr>
        <w:t>-</w:t>
      </w:r>
      <w:r w:rsidR="00653296">
        <w:rPr>
          <w:rFonts w:cs="Calibri"/>
          <w:i/>
          <w:iCs/>
        </w:rPr>
        <w:t>century Italy: The case of the Territory of V</w:t>
      </w:r>
      <w:r w:rsidR="00B245CC">
        <w:rPr>
          <w:rFonts w:cs="Calibri"/>
          <w:i/>
          <w:iCs/>
        </w:rPr>
        <w:t>icenza</w:t>
      </w:r>
    </w:p>
    <w:p w14:paraId="73CC1E2C" w14:textId="5A93622F" w:rsidR="005662A7" w:rsidRPr="00A10BFB" w:rsidRDefault="00A10BFB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lang w:val="it-IT"/>
        </w:rPr>
      </w:pPr>
      <w:r w:rsidRPr="00A10BFB">
        <w:rPr>
          <w:rFonts w:cs="Calibri"/>
          <w:lang w:val="it-IT"/>
        </w:rPr>
        <w:t>Mattia Viale &amp; Guido Alfani (B</w:t>
      </w:r>
      <w:r>
        <w:rPr>
          <w:rFonts w:cs="Calibri"/>
          <w:lang w:val="it-IT"/>
        </w:rPr>
        <w:t>occoni University)</w:t>
      </w:r>
    </w:p>
    <w:p w14:paraId="189F5A74" w14:textId="77777777" w:rsidR="003A1A76" w:rsidRPr="00A10BFB" w:rsidRDefault="003A1A76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1B171EA0" w14:textId="45B8BB23" w:rsidR="003A1A76" w:rsidRPr="00DE7E49" w:rsidRDefault="003A1A76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DE7E49">
        <w:rPr>
          <w:rFonts w:cs="Calibri"/>
          <w:b/>
          <w:bCs/>
          <w:smallCaps/>
        </w:rPr>
        <w:t>ASI</w:t>
      </w:r>
      <w:r w:rsidR="00C85207">
        <w:rPr>
          <w:rFonts w:cs="Calibri"/>
          <w:b/>
          <w:bCs/>
          <w:smallCaps/>
        </w:rPr>
        <w:t>D</w:t>
      </w:r>
      <w:r w:rsidRPr="00DE7E49">
        <w:rPr>
          <w:rFonts w:cs="Calibri"/>
          <w:b/>
          <w:bCs/>
          <w:smallCaps/>
        </w:rPr>
        <w:t>:</w:t>
      </w:r>
      <w:r w:rsidRPr="00DE7E49">
        <w:rPr>
          <w:rFonts w:cs="Calibri"/>
          <w:b/>
          <w:bCs/>
          <w:smallCaps/>
        </w:rPr>
        <w:tab/>
        <w:t>Slavery</w:t>
      </w:r>
    </w:p>
    <w:p w14:paraId="13C5B251" w14:textId="16C1D4B3" w:rsidR="003A1A76" w:rsidRPr="00DE7E49" w:rsidRDefault="003A1A76" w:rsidP="008D2F7A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DE7E49">
        <w:rPr>
          <w:rFonts w:cs="Calibri"/>
          <w:color w:val="000000"/>
        </w:rPr>
        <w:t xml:space="preserve">(chair: </w:t>
      </w:r>
      <w:r w:rsidR="008A2E53">
        <w:rPr>
          <w:rFonts w:cs="Calibri"/>
          <w:color w:val="000000"/>
        </w:rPr>
        <w:t>Nuala Zahedieh</w:t>
      </w:r>
      <w:r w:rsidRPr="00DE7E49">
        <w:rPr>
          <w:rFonts w:cs="Calibri"/>
          <w:color w:val="000000"/>
        </w:rPr>
        <w:t xml:space="preserve">) </w:t>
      </w:r>
      <w:r w:rsidRPr="00DE7E4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Garden Room</w:t>
      </w:r>
      <w:r w:rsidRPr="00DE7E49">
        <w:rPr>
          <w:rFonts w:cs="Calibri"/>
          <w:i/>
          <w:color w:val="000000"/>
        </w:rPr>
        <w:t>)</w:t>
      </w:r>
      <w:r w:rsidR="00AE59E3">
        <w:rPr>
          <w:rFonts w:cs="Calibri"/>
          <w:i/>
          <w:color w:val="000000"/>
        </w:rPr>
        <w:t>f</w:t>
      </w:r>
    </w:p>
    <w:p w14:paraId="06937433" w14:textId="65C77BE4" w:rsidR="003A1A76" w:rsidRPr="00F369B4" w:rsidRDefault="00A43A77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A43A77">
        <w:rPr>
          <w:rFonts w:cs="Calibri"/>
          <w:i/>
          <w:iCs/>
        </w:rPr>
        <w:t>The carceral legacy of slavery and serfdom</w:t>
      </w:r>
    </w:p>
    <w:p w14:paraId="03F2A2E5" w14:textId="2170FC80" w:rsidR="003A1A76" w:rsidRPr="001A2209" w:rsidRDefault="001A2209" w:rsidP="00DA1D9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John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Clegg</w:t>
      </w:r>
      <w:r w:rsidR="00F12EE2" w:rsidRPr="001A2209">
        <w:rPr>
          <w:rFonts w:cs="Calibri"/>
        </w:rPr>
        <w:t xml:space="preserve"> </w:t>
      </w:r>
      <w:r w:rsidR="003A1A76" w:rsidRPr="001A2209">
        <w:rPr>
          <w:rFonts w:cs="Calibri"/>
        </w:rPr>
        <w:t>(</w:t>
      </w:r>
      <w:r w:rsidRPr="001A2209">
        <w:rPr>
          <w:rFonts w:cs="Calibri"/>
        </w:rPr>
        <w:t>University of Chicago</w:t>
      </w:r>
      <w:r w:rsidR="003A1A76" w:rsidRPr="001A2209">
        <w:rPr>
          <w:rFonts w:cs="Calibri"/>
        </w:rPr>
        <w:t>)</w:t>
      </w:r>
    </w:p>
    <w:p w14:paraId="7100FC37" w14:textId="02DA5521" w:rsidR="003A1A76" w:rsidRPr="001A2209" w:rsidRDefault="003A1A76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Capital in chains: The economic and political involvement of the Dutch Central Bank in </w:t>
      </w:r>
      <w:r w:rsidR="00CB2E1C">
        <w:rPr>
          <w:rFonts w:cs="Calibri"/>
          <w:i/>
          <w:iCs/>
        </w:rPr>
        <w:t>s</w:t>
      </w:r>
      <w:r w:rsidRPr="001A2209">
        <w:rPr>
          <w:rFonts w:cs="Calibri"/>
          <w:i/>
          <w:iCs/>
        </w:rPr>
        <w:t>lavery, 1814-73</w:t>
      </w:r>
    </w:p>
    <w:p w14:paraId="679862A5" w14:textId="621888BE" w:rsidR="005662A7" w:rsidRPr="001A2209" w:rsidRDefault="001A2209" w:rsidP="00DA1D9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Joris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van den Tol</w:t>
      </w:r>
      <w:r w:rsidR="00F12EE2" w:rsidRPr="001A2209">
        <w:rPr>
          <w:rFonts w:cs="Calibri"/>
        </w:rPr>
        <w:t xml:space="preserve"> </w:t>
      </w:r>
      <w:r w:rsidR="003A1A76" w:rsidRPr="001A2209">
        <w:rPr>
          <w:rFonts w:cs="Calibri"/>
        </w:rPr>
        <w:t>(</w:t>
      </w:r>
      <w:r w:rsidRPr="001A2209">
        <w:rPr>
          <w:rFonts w:cs="Calibri"/>
        </w:rPr>
        <w:t>University of Cambridge</w:t>
      </w:r>
      <w:r w:rsidR="003A1A76" w:rsidRPr="001A2209">
        <w:rPr>
          <w:rFonts w:cs="Calibri"/>
        </w:rPr>
        <w:t xml:space="preserve">), </w:t>
      </w:r>
      <w:r w:rsidRPr="001A2209">
        <w:rPr>
          <w:rFonts w:cs="Calibri"/>
        </w:rPr>
        <w:t>Karwan</w:t>
      </w:r>
      <w:r w:rsidR="003A1A76" w:rsidRPr="001A2209">
        <w:rPr>
          <w:rFonts w:cs="Calibri"/>
        </w:rPr>
        <w:t xml:space="preserve"> </w:t>
      </w:r>
      <w:r w:rsidRPr="001A2209">
        <w:rPr>
          <w:rFonts w:cs="Calibri"/>
        </w:rPr>
        <w:t>Fatah-Black</w:t>
      </w:r>
      <w:r w:rsidR="003A1A76" w:rsidRPr="001A2209">
        <w:rPr>
          <w:rFonts w:cs="Calibri"/>
        </w:rPr>
        <w:t xml:space="preserve"> &amp; Lauren</w:t>
      </w:r>
      <w:r w:rsidR="003A1A76">
        <w:rPr>
          <w:rFonts w:cs="Calibri"/>
        </w:rPr>
        <w:t xml:space="preserve"> </w:t>
      </w:r>
      <w:r w:rsidR="003A1A76" w:rsidRPr="001A2209">
        <w:rPr>
          <w:rFonts w:cs="Calibri"/>
        </w:rPr>
        <w:t>Lauret (</w:t>
      </w:r>
      <w:r w:rsidR="00BB30CB">
        <w:rPr>
          <w:rFonts w:cs="Calibri"/>
        </w:rPr>
        <w:t>University College London</w:t>
      </w:r>
      <w:r w:rsidR="003A1A76" w:rsidRPr="001A2209">
        <w:rPr>
          <w:rFonts w:cs="Calibri"/>
        </w:rPr>
        <w:t>)</w:t>
      </w:r>
    </w:p>
    <w:p w14:paraId="2DF3B0D8" w14:textId="5C5CBEB6" w:rsidR="003A1A76" w:rsidRPr="001A2209" w:rsidRDefault="003A1A76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The power of narratives: Anti-Black violence in the US South</w:t>
      </w:r>
    </w:p>
    <w:p w14:paraId="450A4D37" w14:textId="74F44A18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Michele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Rosenberg</w:t>
      </w:r>
      <w:r w:rsidR="00F12EE2" w:rsidRPr="001A2209">
        <w:rPr>
          <w:rFonts w:cs="Calibri"/>
        </w:rPr>
        <w:t xml:space="preserve"> </w:t>
      </w:r>
      <w:r w:rsidR="003A1A76" w:rsidRPr="001A2209">
        <w:rPr>
          <w:rFonts w:cs="Calibri"/>
        </w:rPr>
        <w:t>(</w:t>
      </w:r>
      <w:r w:rsidRPr="001A2209">
        <w:rPr>
          <w:rFonts w:cs="Calibri"/>
        </w:rPr>
        <w:t>University of Essex</w:t>
      </w:r>
      <w:r w:rsidR="003A1A76" w:rsidRPr="001A2209">
        <w:rPr>
          <w:rFonts w:cs="Calibri"/>
        </w:rPr>
        <w:t xml:space="preserve">), </w:t>
      </w:r>
      <w:r w:rsidRPr="001A2209">
        <w:rPr>
          <w:rFonts w:cs="Calibri"/>
        </w:rPr>
        <w:t>Federico</w:t>
      </w:r>
      <w:r w:rsidR="003A1A76" w:rsidRPr="001A2209">
        <w:rPr>
          <w:rFonts w:cs="Calibri"/>
        </w:rPr>
        <w:t xml:space="preserve"> </w:t>
      </w:r>
      <w:r w:rsidRPr="001A2209">
        <w:rPr>
          <w:rFonts w:cs="Calibri"/>
        </w:rPr>
        <w:t>Masera</w:t>
      </w:r>
      <w:r w:rsidR="00F369B4" w:rsidRPr="001A2209">
        <w:rPr>
          <w:rFonts w:cs="Calibri"/>
        </w:rPr>
        <w:t xml:space="preserve"> &amp; Sarah</w:t>
      </w:r>
      <w:r w:rsidR="00F369B4">
        <w:rPr>
          <w:rFonts w:cs="Calibri"/>
        </w:rPr>
        <w:t xml:space="preserve"> </w:t>
      </w:r>
      <w:r w:rsidR="00F369B4" w:rsidRPr="001A2209">
        <w:rPr>
          <w:rFonts w:cs="Calibri"/>
        </w:rPr>
        <w:t>Walker</w:t>
      </w:r>
      <w:r w:rsidR="00F369B4" w:rsidRPr="00F369B4">
        <w:rPr>
          <w:rFonts w:cs="Calibri"/>
        </w:rPr>
        <w:t xml:space="preserve"> </w:t>
      </w:r>
      <w:r w:rsidR="00F369B4" w:rsidRPr="001A2209">
        <w:rPr>
          <w:rFonts w:cs="Calibri"/>
        </w:rPr>
        <w:t>(</w:t>
      </w:r>
      <w:r w:rsidRPr="001A2209">
        <w:rPr>
          <w:rFonts w:cs="Calibri"/>
        </w:rPr>
        <w:t>UNSW</w:t>
      </w:r>
      <w:r w:rsidR="00F369B4" w:rsidRPr="001A2209">
        <w:rPr>
          <w:rFonts w:cs="Calibri"/>
        </w:rPr>
        <w:t>)</w:t>
      </w:r>
    </w:p>
    <w:p w14:paraId="0ACBF0AE" w14:textId="77777777" w:rsidR="00F369B4" w:rsidRPr="001A2209" w:rsidRDefault="00F369B4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692341" w14:textId="71C7BE53" w:rsidR="00F369B4" w:rsidRPr="00356AC2" w:rsidRDefault="00F369B4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356AC2">
        <w:rPr>
          <w:rFonts w:cs="Calibri"/>
          <w:b/>
          <w:bCs/>
          <w:smallCaps/>
        </w:rPr>
        <w:t>I</w:t>
      </w:r>
      <w:r w:rsidR="00C85207">
        <w:rPr>
          <w:rFonts w:cs="Calibri"/>
          <w:b/>
          <w:bCs/>
          <w:smallCaps/>
        </w:rPr>
        <w:t>E</w:t>
      </w:r>
      <w:r w:rsidRPr="00356AC2">
        <w:rPr>
          <w:rFonts w:cs="Calibri"/>
          <w:b/>
          <w:bCs/>
          <w:smallCaps/>
        </w:rPr>
        <w:t>:</w:t>
      </w:r>
      <w:r w:rsidRPr="00356AC2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Central Banking</w:t>
      </w:r>
    </w:p>
    <w:p w14:paraId="517A6F6C" w14:textId="3CAC843F" w:rsidR="00F369B4" w:rsidRPr="00A66B64" w:rsidRDefault="00F369B4" w:rsidP="008D2F7A">
      <w:pPr>
        <w:spacing w:after="60" w:line="240" w:lineRule="auto"/>
        <w:ind w:left="567" w:hanging="539"/>
        <w:jc w:val="both"/>
        <w:rPr>
          <w:rFonts w:cs="Calibri"/>
          <w:i/>
          <w:color w:val="000000"/>
          <w:lang w:val="it-IT"/>
        </w:rPr>
      </w:pPr>
      <w:r w:rsidRPr="00A66B64">
        <w:rPr>
          <w:rFonts w:cs="Calibri"/>
          <w:color w:val="000000"/>
          <w:lang w:val="it-IT"/>
        </w:rPr>
        <w:t xml:space="preserve">(chair: </w:t>
      </w:r>
      <w:r w:rsidR="00AC6F7E" w:rsidRPr="00A66B64">
        <w:rPr>
          <w:rFonts w:cs="Calibri"/>
          <w:color w:val="000000"/>
          <w:lang w:val="it-IT"/>
        </w:rPr>
        <w:t>Paolo di Martino</w:t>
      </w:r>
      <w:r w:rsidRPr="00A66B64">
        <w:rPr>
          <w:rFonts w:cs="Calibri"/>
          <w:color w:val="000000"/>
          <w:lang w:val="it-IT"/>
        </w:rPr>
        <w:t xml:space="preserve">) </w:t>
      </w:r>
      <w:r w:rsidRPr="00A66B64">
        <w:rPr>
          <w:rFonts w:cs="Calibri"/>
          <w:i/>
          <w:color w:val="000000"/>
          <w:lang w:val="it-IT"/>
        </w:rPr>
        <w:t>(</w:t>
      </w:r>
      <w:r w:rsidR="003E1119" w:rsidRPr="00A66B64">
        <w:rPr>
          <w:rFonts w:cs="Calibri"/>
          <w:i/>
          <w:color w:val="000000"/>
          <w:lang w:val="it-IT"/>
        </w:rPr>
        <w:t>Umney Theatre</w:t>
      </w:r>
      <w:r w:rsidRPr="00A66B64">
        <w:rPr>
          <w:rFonts w:cs="Calibri"/>
          <w:i/>
          <w:color w:val="000000"/>
          <w:lang w:val="it-IT"/>
        </w:rPr>
        <w:t>)</w:t>
      </w:r>
    </w:p>
    <w:p w14:paraId="5544D426" w14:textId="5A87263C" w:rsidR="00F369B4" w:rsidRPr="009D2928" w:rsidRDefault="008334D9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9D2928">
        <w:rPr>
          <w:rStyle w:val="markedcontent"/>
          <w:rFonts w:cs="Calibri"/>
          <w:i/>
          <w:iCs/>
        </w:rPr>
        <w:t>Economic integration through the Central Bank eyes: France, 1851-1971</w:t>
      </w:r>
    </w:p>
    <w:p w14:paraId="521F1633" w14:textId="5863F165" w:rsidR="005662A7" w:rsidRPr="001A2209" w:rsidRDefault="001A2209" w:rsidP="00DA1D9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Marianna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Astore</w:t>
      </w:r>
      <w:r w:rsidR="00F369B4" w:rsidRPr="001A2209">
        <w:rPr>
          <w:rFonts w:cs="Calibri"/>
        </w:rPr>
        <w:t xml:space="preserve"> &amp; Eric Monnet</w:t>
      </w:r>
      <w:r w:rsidR="00F12EE2" w:rsidRPr="001A2209">
        <w:rPr>
          <w:rFonts w:cs="Calibri"/>
        </w:rPr>
        <w:t xml:space="preserve"> </w:t>
      </w:r>
      <w:r w:rsidR="00F369B4" w:rsidRPr="001A2209">
        <w:rPr>
          <w:rFonts w:cs="Calibri"/>
        </w:rPr>
        <w:t>(</w:t>
      </w:r>
      <w:r w:rsidRPr="001A2209">
        <w:rPr>
          <w:rFonts w:cs="Calibri"/>
        </w:rPr>
        <w:t>Paris School of Economics</w:t>
      </w:r>
      <w:r w:rsidR="00F369B4" w:rsidRPr="001A2209">
        <w:rPr>
          <w:rFonts w:cs="Calibri"/>
        </w:rPr>
        <w:t>)</w:t>
      </w:r>
    </w:p>
    <w:p w14:paraId="325D66E8" w14:textId="23AC1302" w:rsidR="00F369B4" w:rsidRPr="001A2209" w:rsidRDefault="00F369B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German Silver Diplomacy and the emergence of the Classical Gold Standard, 1871-79</w:t>
      </w:r>
    </w:p>
    <w:p w14:paraId="21FF5FE9" w14:textId="1B61FF55" w:rsidR="005662A7" w:rsidRPr="001A2209" w:rsidRDefault="001A2209" w:rsidP="00DA1D9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Sabine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Schneider</w:t>
      </w:r>
      <w:r w:rsidR="00F12EE2" w:rsidRPr="001A2209">
        <w:rPr>
          <w:rFonts w:cs="Calibri"/>
        </w:rPr>
        <w:t xml:space="preserve"> </w:t>
      </w:r>
      <w:r w:rsidR="00F369B4" w:rsidRPr="001A2209">
        <w:rPr>
          <w:rFonts w:cs="Calibri"/>
        </w:rPr>
        <w:t>(</w:t>
      </w:r>
      <w:r w:rsidRPr="001A2209">
        <w:rPr>
          <w:rFonts w:cs="Calibri"/>
        </w:rPr>
        <w:t>University of Oxford</w:t>
      </w:r>
      <w:r w:rsidR="00F369B4" w:rsidRPr="001A2209">
        <w:rPr>
          <w:rFonts w:cs="Calibri"/>
        </w:rPr>
        <w:t>)</w:t>
      </w:r>
    </w:p>
    <w:p w14:paraId="08F302A4" w14:textId="6BEBF8F5" w:rsidR="00F369B4" w:rsidRPr="001A2209" w:rsidRDefault="00F369B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Blessing or curse? Financial contagion and correspondent banking relations in the 1907 panic</w:t>
      </w:r>
    </w:p>
    <w:p w14:paraId="7B213019" w14:textId="671B5580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Sebastian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Alvarez</w:t>
      </w:r>
      <w:r w:rsidR="00F12EE2" w:rsidRPr="001A2209">
        <w:rPr>
          <w:rFonts w:cs="Calibri"/>
        </w:rPr>
        <w:t xml:space="preserve"> </w:t>
      </w:r>
      <w:r w:rsidR="00F369B4" w:rsidRPr="001A2209">
        <w:rPr>
          <w:rFonts w:cs="Calibri"/>
        </w:rPr>
        <w:t>(</w:t>
      </w:r>
      <w:r w:rsidR="00E556AE" w:rsidRPr="00E556AE">
        <w:rPr>
          <w:rFonts w:cs="Calibri"/>
        </w:rPr>
        <w:t>Graduate Institute Geneva/University of Oxford</w:t>
      </w:r>
      <w:r w:rsidR="00F369B4" w:rsidRPr="001A2209">
        <w:rPr>
          <w:rFonts w:cs="Calibri"/>
        </w:rPr>
        <w:t>)</w:t>
      </w:r>
      <w:r w:rsidR="00E15E4B" w:rsidRPr="001A2209">
        <w:rPr>
          <w:rFonts w:cs="Calibri"/>
        </w:rPr>
        <w:t>,</w:t>
      </w:r>
      <w:r w:rsidR="00F369B4" w:rsidRPr="001A2209">
        <w:rPr>
          <w:rFonts w:cs="Calibri"/>
        </w:rPr>
        <w:t xml:space="preserve"> </w:t>
      </w:r>
      <w:r w:rsidRPr="001A2209">
        <w:rPr>
          <w:rFonts w:cs="Calibri"/>
        </w:rPr>
        <w:t>Wilfried</w:t>
      </w:r>
      <w:r w:rsidR="00F369B4" w:rsidRPr="001A2209">
        <w:rPr>
          <w:rFonts w:cs="Calibri"/>
        </w:rPr>
        <w:t xml:space="preserve"> </w:t>
      </w:r>
      <w:r w:rsidRPr="001A2209">
        <w:rPr>
          <w:rFonts w:cs="Calibri"/>
        </w:rPr>
        <w:t>Kisling</w:t>
      </w:r>
      <w:r w:rsidR="00F369B4" w:rsidRPr="001A2209">
        <w:rPr>
          <w:rFonts w:cs="Calibri"/>
        </w:rPr>
        <w:t xml:space="preserve"> (</w:t>
      </w:r>
      <w:r w:rsidRPr="001A2209">
        <w:rPr>
          <w:rFonts w:cs="Calibri"/>
        </w:rPr>
        <w:t>Universit</w:t>
      </w:r>
      <w:r w:rsidR="00F369B4" w:rsidRPr="001A2209">
        <w:rPr>
          <w:rFonts w:cs="Calibri"/>
        </w:rPr>
        <w:t>ies</w:t>
      </w:r>
      <w:r w:rsidRPr="001A2209">
        <w:rPr>
          <w:rFonts w:cs="Calibri"/>
        </w:rPr>
        <w:t xml:space="preserve"> of Vienna/Oxford</w:t>
      </w:r>
      <w:r w:rsidR="00F369B4" w:rsidRPr="001A2209">
        <w:rPr>
          <w:rFonts w:cs="Calibri"/>
        </w:rPr>
        <w:t>) &amp; Marco Molteni (University of Oxford</w:t>
      </w:r>
      <w:r w:rsidR="002371A0" w:rsidRPr="001A2209">
        <w:rPr>
          <w:rFonts w:cs="Calibri"/>
        </w:rPr>
        <w:t>)</w:t>
      </w:r>
    </w:p>
    <w:p w14:paraId="3667F6E8" w14:textId="5F27EE98" w:rsidR="00F369B4" w:rsidRPr="001A2209" w:rsidRDefault="00F369B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DA255C" w14:textId="472F6888" w:rsidR="00F369B4" w:rsidRPr="00356AC2" w:rsidRDefault="00F369B4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356AC2">
        <w:rPr>
          <w:rFonts w:cs="Calibri"/>
          <w:b/>
          <w:bCs/>
          <w:smallCaps/>
        </w:rPr>
        <w:t>I</w:t>
      </w:r>
      <w:r w:rsidR="00C85207">
        <w:rPr>
          <w:rFonts w:cs="Calibri"/>
          <w:b/>
          <w:bCs/>
          <w:smallCaps/>
        </w:rPr>
        <w:t>F</w:t>
      </w:r>
      <w:r w:rsidRPr="00356AC2">
        <w:rPr>
          <w:rFonts w:cs="Calibri"/>
          <w:b/>
          <w:bCs/>
          <w:smallCaps/>
        </w:rPr>
        <w:t>:</w:t>
      </w:r>
      <w:r w:rsidRPr="00356AC2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Innovation</w:t>
      </w:r>
    </w:p>
    <w:p w14:paraId="26D8032E" w14:textId="1F9626F1" w:rsidR="00F369B4" w:rsidRPr="001A2209" w:rsidRDefault="00F369B4" w:rsidP="008D2F7A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A5256A">
        <w:rPr>
          <w:rFonts w:cs="Calibri"/>
          <w:color w:val="000000"/>
        </w:rPr>
        <w:t>Alexandra de Pleijt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Auditorium Lounge</w:t>
      </w:r>
      <w:r w:rsidRPr="001A2209">
        <w:rPr>
          <w:rFonts w:cs="Calibri"/>
          <w:i/>
          <w:color w:val="000000"/>
        </w:rPr>
        <w:t>)</w:t>
      </w:r>
    </w:p>
    <w:p w14:paraId="028553D8" w14:textId="02394003" w:rsidR="00F369B4" w:rsidRPr="001A2209" w:rsidRDefault="00F369B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Innovation and early industrialisation in France, 1791-1844: A new geographical perspective from patent data</w:t>
      </w:r>
    </w:p>
    <w:p w14:paraId="3989F68B" w14:textId="06329A1E" w:rsidR="005662A7" w:rsidRPr="001A2209" w:rsidRDefault="001A2209" w:rsidP="00DA1D9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it-IT"/>
        </w:rPr>
      </w:pPr>
      <w:r w:rsidRPr="001A2209">
        <w:rPr>
          <w:rFonts w:cs="Calibri"/>
          <w:lang w:val="it-IT"/>
        </w:rPr>
        <w:t>Alessandro</w:t>
      </w:r>
      <w:r w:rsidR="00F12EE2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Nuvolari</w:t>
      </w:r>
      <w:r w:rsidR="00F12EE2" w:rsidRPr="001A2209">
        <w:rPr>
          <w:rFonts w:cs="Calibri"/>
          <w:lang w:val="it-IT"/>
        </w:rPr>
        <w:t xml:space="preserve"> </w:t>
      </w:r>
      <w:r w:rsidR="00F369B4" w:rsidRPr="001A2209">
        <w:rPr>
          <w:rFonts w:cs="Calibri"/>
          <w:lang w:val="it-IT"/>
        </w:rPr>
        <w:t>(</w:t>
      </w:r>
      <w:r w:rsidRPr="001A2209">
        <w:rPr>
          <w:rFonts w:cs="Calibri"/>
          <w:lang w:val="it-IT"/>
        </w:rPr>
        <w:t>La Scuola Superiore Sant</w:t>
      </w:r>
      <w:r w:rsidR="006C0968">
        <w:rPr>
          <w:rFonts w:cs="Calibri"/>
          <w:lang w:val="it-IT"/>
        </w:rPr>
        <w:t>’</w:t>
      </w:r>
      <w:r w:rsidRPr="001A2209">
        <w:rPr>
          <w:rFonts w:cs="Calibri"/>
          <w:lang w:val="it-IT"/>
        </w:rPr>
        <w:t>Anna</w:t>
      </w:r>
      <w:r w:rsidR="00F369B4" w:rsidRPr="001A2209">
        <w:rPr>
          <w:rFonts w:cs="Calibri"/>
          <w:lang w:val="it-IT"/>
        </w:rPr>
        <w:t xml:space="preserve">), </w:t>
      </w:r>
      <w:r w:rsidRPr="001A2209">
        <w:rPr>
          <w:rFonts w:cs="Calibri"/>
          <w:lang w:val="it-IT"/>
        </w:rPr>
        <w:t>Gaspare</w:t>
      </w:r>
      <w:r w:rsidR="00F369B4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Tortorici</w:t>
      </w:r>
      <w:r w:rsidR="00F369B4" w:rsidRPr="001A2209">
        <w:rPr>
          <w:rFonts w:cs="Calibri"/>
          <w:lang w:val="it-IT"/>
        </w:rPr>
        <w:t xml:space="preserve"> (</w:t>
      </w:r>
      <w:r w:rsidRPr="001A2209">
        <w:rPr>
          <w:rFonts w:cs="Calibri"/>
          <w:lang w:val="it-IT"/>
        </w:rPr>
        <w:t>LISER</w:t>
      </w:r>
      <w:r w:rsidR="00F369B4" w:rsidRPr="001A2209">
        <w:rPr>
          <w:rFonts w:cs="Calibri"/>
          <w:lang w:val="it-IT"/>
        </w:rPr>
        <w:t>) &amp; Mi</w:t>
      </w:r>
      <w:r w:rsidRPr="001A2209">
        <w:rPr>
          <w:rFonts w:cs="Calibri"/>
          <w:lang w:val="it-IT"/>
        </w:rPr>
        <w:t>chelangelo</w:t>
      </w:r>
      <w:r w:rsidR="00F369B4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Vasta</w:t>
      </w:r>
      <w:r w:rsidR="00F369B4" w:rsidRPr="001A2209">
        <w:rPr>
          <w:rFonts w:cs="Calibri"/>
          <w:lang w:val="it-IT"/>
        </w:rPr>
        <w:t xml:space="preserve"> (</w:t>
      </w:r>
      <w:r w:rsidRPr="001A2209">
        <w:rPr>
          <w:rFonts w:cs="Calibri"/>
          <w:lang w:val="it-IT"/>
        </w:rPr>
        <w:t>University of Siena</w:t>
      </w:r>
      <w:r w:rsidR="00F369B4" w:rsidRPr="001A2209">
        <w:rPr>
          <w:rFonts w:cs="Calibri"/>
          <w:lang w:val="it-IT"/>
        </w:rPr>
        <w:t>)</w:t>
      </w:r>
    </w:p>
    <w:p w14:paraId="1A636D21" w14:textId="1C4D0FE8" w:rsidR="00F369B4" w:rsidRPr="00DA1D98" w:rsidRDefault="0067021C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br w:type="page"/>
      </w:r>
      <w:r w:rsidR="00F369B4" w:rsidRPr="001A2209">
        <w:rPr>
          <w:rFonts w:cs="Calibri"/>
          <w:i/>
          <w:iCs/>
        </w:rPr>
        <w:lastRenderedPageBreak/>
        <w:t xml:space="preserve">Inventors among the </w:t>
      </w:r>
      <w:r w:rsidR="00E15E4B">
        <w:rPr>
          <w:rFonts w:cs="Calibri"/>
          <w:i/>
          <w:iCs/>
        </w:rPr>
        <w:t>‘</w:t>
      </w:r>
      <w:r w:rsidR="00F369B4" w:rsidRPr="001A2209">
        <w:rPr>
          <w:rFonts w:cs="Calibri"/>
          <w:i/>
          <w:iCs/>
        </w:rPr>
        <w:t>impoverished sophisticate</w:t>
      </w:r>
      <w:r w:rsidR="00E15E4B">
        <w:rPr>
          <w:rFonts w:cs="Calibri"/>
          <w:i/>
          <w:iCs/>
        </w:rPr>
        <w:t>’</w:t>
      </w:r>
    </w:p>
    <w:p w14:paraId="7CC408A9" w14:textId="7242FFB2" w:rsidR="005662A7" w:rsidRPr="001A2209" w:rsidRDefault="001A2209" w:rsidP="00623D55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Thor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Berger</w:t>
      </w:r>
      <w:r w:rsidR="00F12EE2" w:rsidRPr="001A2209">
        <w:rPr>
          <w:rFonts w:cs="Calibri"/>
        </w:rPr>
        <w:t xml:space="preserve"> </w:t>
      </w:r>
      <w:r w:rsidR="00F369B4" w:rsidRPr="001A2209">
        <w:rPr>
          <w:rFonts w:cs="Calibri"/>
        </w:rPr>
        <w:t>(</w:t>
      </w:r>
      <w:r w:rsidRPr="001A2209">
        <w:rPr>
          <w:rFonts w:cs="Calibri"/>
        </w:rPr>
        <w:t>Lund University</w:t>
      </w:r>
      <w:r w:rsidR="00F369B4" w:rsidRPr="001A2209">
        <w:rPr>
          <w:rFonts w:cs="Calibri"/>
        </w:rPr>
        <w:t>), David Andersson (Uppsala University) &amp; Erik Prawitz (Research Institute of Industrial Economics)</w:t>
      </w:r>
    </w:p>
    <w:p w14:paraId="2AC2DB94" w14:textId="79286E00" w:rsidR="00F369B4" w:rsidRDefault="00F369B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618B95C" w14:textId="3AE2038A" w:rsidR="0011010C" w:rsidRPr="0009036F" w:rsidRDefault="0011010C" w:rsidP="0011010C">
      <w:pPr>
        <w:spacing w:after="0" w:line="240" w:lineRule="auto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</w:rPr>
        <w:t>09</w:t>
      </w:r>
      <w:r w:rsidRPr="00356AC2"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>-1</w:t>
      </w:r>
      <w:r>
        <w:rPr>
          <w:rFonts w:cs="Calibri"/>
          <w:color w:val="000000"/>
        </w:rPr>
        <w:t>0</w:t>
      </w:r>
      <w:r w:rsidRPr="00356AC2">
        <w:rPr>
          <w:rFonts w:cs="Calibri"/>
          <w:color w:val="000000"/>
        </w:rPr>
        <w:t>3</w:t>
      </w:r>
      <w:r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ab/>
      </w:r>
      <w:r>
        <w:rPr>
          <w:rFonts w:cs="Calibri"/>
          <w:b/>
          <w:bCs/>
          <w:smallCaps/>
          <w:color w:val="000000"/>
        </w:rPr>
        <w:t>Meet the Editor</w:t>
      </w:r>
      <w:r w:rsidRPr="001A2209">
        <w:rPr>
          <w:rFonts w:cs="Calibri"/>
          <w:color w:val="000000"/>
        </w:rPr>
        <w:t xml:space="preserve"> (</w:t>
      </w:r>
      <w:r w:rsidR="0009036F">
        <w:rPr>
          <w:rFonts w:cs="Calibri"/>
          <w:color w:val="000000"/>
        </w:rPr>
        <w:t>by invitation only</w:t>
      </w:r>
      <w:r w:rsidRPr="001A2209">
        <w:rPr>
          <w:rFonts w:cs="Calibri"/>
          <w:color w:val="000000"/>
        </w:rPr>
        <w:t>)</w:t>
      </w:r>
      <w:r w:rsidR="003E1119">
        <w:rPr>
          <w:rFonts w:cs="Calibri"/>
          <w:color w:val="000000"/>
        </w:rPr>
        <w:t xml:space="preserve"> </w:t>
      </w:r>
      <w:r w:rsidR="003E1119" w:rsidRPr="00312C6C">
        <w:rPr>
          <w:rFonts w:cs="Calibri"/>
          <w:i/>
          <w:iCs/>
          <w:color w:val="000000"/>
        </w:rPr>
        <w:t>(Seminar Room)</w:t>
      </w:r>
    </w:p>
    <w:p w14:paraId="1F10E472" w14:textId="77777777" w:rsidR="0011010C" w:rsidRPr="001A2209" w:rsidRDefault="0011010C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41BFE81" w14:textId="3F27608C" w:rsidR="00F369B4" w:rsidRPr="001A2209" w:rsidRDefault="00F369B4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10</w:t>
      </w:r>
      <w:r>
        <w:rPr>
          <w:rFonts w:cs="Calibri"/>
          <w:color w:val="000000"/>
        </w:rPr>
        <w:t>30</w:t>
      </w:r>
      <w:r w:rsidRPr="001A2209">
        <w:rPr>
          <w:rFonts w:cs="Calibri"/>
          <w:color w:val="000000"/>
        </w:rPr>
        <w:t>-1</w:t>
      </w:r>
      <w:r>
        <w:rPr>
          <w:rFonts w:cs="Calibri"/>
          <w:color w:val="000000"/>
        </w:rPr>
        <w:t>100</w:t>
      </w:r>
      <w:r w:rsidRPr="001A2209">
        <w:rPr>
          <w:rFonts w:cs="Calibri"/>
          <w:color w:val="000000"/>
        </w:rPr>
        <w:tab/>
      </w:r>
      <w:r w:rsidR="008D4D21">
        <w:rPr>
          <w:rFonts w:cs="Calibri"/>
          <w:color w:val="000000"/>
        </w:rPr>
        <w:t>Coffee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235F5B">
        <w:rPr>
          <w:rFonts w:cs="Calibri"/>
          <w:i/>
          <w:iCs/>
          <w:color w:val="000000"/>
        </w:rPr>
        <w:t>Dining Hall/CWB</w:t>
      </w:r>
      <w:r w:rsidRPr="001A2209">
        <w:rPr>
          <w:rFonts w:cs="Calibri"/>
          <w:i/>
          <w:iCs/>
          <w:color w:val="000000"/>
        </w:rPr>
        <w:t>)</w:t>
      </w:r>
    </w:p>
    <w:p w14:paraId="7AB4AB16" w14:textId="77777777" w:rsidR="00F369B4" w:rsidRPr="001A2209" w:rsidRDefault="00F369B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AC418C" w14:textId="6E8E33E8" w:rsidR="0043288B" w:rsidRPr="001A2209" w:rsidRDefault="00581850" w:rsidP="00BD41D1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="0043288B" w:rsidRPr="00356AC2">
        <w:rPr>
          <w:rFonts w:cs="Calibri"/>
          <w:color w:val="000000"/>
        </w:rPr>
        <w:t>00</w:t>
      </w:r>
      <w:r w:rsidR="0043288B" w:rsidRPr="001A2209">
        <w:rPr>
          <w:rFonts w:cs="Calibri"/>
          <w:color w:val="000000"/>
        </w:rPr>
        <w:t>-1</w:t>
      </w:r>
      <w:r>
        <w:rPr>
          <w:rFonts w:cs="Calibri"/>
          <w:color w:val="000000"/>
        </w:rPr>
        <w:t>23</w:t>
      </w:r>
      <w:r w:rsidR="0043288B">
        <w:rPr>
          <w:rFonts w:cs="Calibri"/>
          <w:color w:val="000000"/>
        </w:rPr>
        <w:t>0</w:t>
      </w:r>
      <w:r w:rsidR="0043288B" w:rsidRPr="001A2209">
        <w:rPr>
          <w:rFonts w:cs="Calibri"/>
          <w:color w:val="000000"/>
        </w:rPr>
        <w:tab/>
      </w:r>
      <w:r w:rsidR="0043288B">
        <w:rPr>
          <w:rFonts w:cs="Calibri"/>
          <w:b/>
          <w:bCs/>
          <w:smallCaps/>
          <w:color w:val="000000"/>
          <w:u w:val="single"/>
        </w:rPr>
        <w:t>Academic S</w:t>
      </w:r>
      <w:r w:rsidR="0043288B" w:rsidRPr="001A2209">
        <w:rPr>
          <w:rFonts w:cs="Calibri"/>
          <w:b/>
          <w:bCs/>
          <w:smallCaps/>
          <w:color w:val="000000"/>
          <w:u w:val="single"/>
        </w:rPr>
        <w:t xml:space="preserve">ession </w:t>
      </w:r>
      <w:r w:rsidR="00665F35">
        <w:rPr>
          <w:rFonts w:cs="Calibri"/>
          <w:b/>
          <w:bCs/>
          <w:smallCaps/>
          <w:color w:val="000000"/>
          <w:u w:val="single"/>
        </w:rPr>
        <w:t>I</w:t>
      </w:r>
      <w:r w:rsidR="0043288B" w:rsidRPr="001A2209">
        <w:rPr>
          <w:rFonts w:cs="Calibri"/>
          <w:b/>
          <w:bCs/>
          <w:smallCaps/>
          <w:color w:val="000000"/>
          <w:u w:val="single"/>
        </w:rPr>
        <w:t>I</w:t>
      </w:r>
      <w:r w:rsidR="0043288B" w:rsidRPr="001A2209">
        <w:rPr>
          <w:rFonts w:cs="Calibri"/>
          <w:color w:val="000000"/>
        </w:rPr>
        <w:t xml:space="preserve"> (</w:t>
      </w:r>
      <w:r w:rsidR="00526F65">
        <w:rPr>
          <w:rFonts w:cs="Calibri"/>
          <w:color w:val="000000"/>
        </w:rPr>
        <w:t>7</w:t>
      </w:r>
      <w:r w:rsidR="0043288B" w:rsidRPr="001A2209">
        <w:rPr>
          <w:rFonts w:cs="Calibri"/>
          <w:color w:val="000000"/>
        </w:rPr>
        <w:t xml:space="preserve"> parallel sessions)</w:t>
      </w:r>
    </w:p>
    <w:p w14:paraId="5B5B5C0B" w14:textId="77777777" w:rsidR="0043288B" w:rsidRPr="0043288B" w:rsidRDefault="0043288B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AE6F713" w14:textId="321CB265" w:rsidR="0043288B" w:rsidRPr="0043288B" w:rsidRDefault="0043288B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 w:rsidR="0057692E">
        <w:rPr>
          <w:rFonts w:cs="Calibri"/>
          <w:b/>
          <w:bCs/>
          <w:smallCaps/>
        </w:rPr>
        <w:t>I</w:t>
      </w:r>
      <w:r w:rsidRPr="0043288B">
        <w:rPr>
          <w:rFonts w:cs="Calibri"/>
          <w:b/>
          <w:bCs/>
          <w:smallCaps/>
        </w:rPr>
        <w:t>A:</w:t>
      </w:r>
      <w:r w:rsidRPr="0043288B">
        <w:rPr>
          <w:rFonts w:cs="Calibri"/>
          <w:b/>
          <w:bCs/>
          <w:smallCaps/>
        </w:rPr>
        <w:tab/>
      </w:r>
      <w:r w:rsidR="0057692E">
        <w:rPr>
          <w:rFonts w:cs="Calibri"/>
          <w:b/>
          <w:bCs/>
          <w:smallCaps/>
        </w:rPr>
        <w:t>Nineteenth-Century Health</w:t>
      </w:r>
    </w:p>
    <w:p w14:paraId="69A16F03" w14:textId="0AEA5208" w:rsidR="0043288B" w:rsidRPr="001A2209" w:rsidRDefault="0043288B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667E08">
        <w:rPr>
          <w:rFonts w:cs="Calibri"/>
          <w:color w:val="000000"/>
        </w:rPr>
        <w:t>Nicola Shelton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DF3A4F">
        <w:rPr>
          <w:rFonts w:cs="Calibri"/>
          <w:i/>
          <w:color w:val="000000"/>
        </w:rPr>
        <w:t>CWB Plenary</w:t>
      </w:r>
      <w:r w:rsidRPr="001A2209">
        <w:rPr>
          <w:rFonts w:cs="Calibri"/>
          <w:i/>
          <w:color w:val="000000"/>
        </w:rPr>
        <w:t>)</w:t>
      </w:r>
    </w:p>
    <w:p w14:paraId="5A8A2BBC" w14:textId="2F9AB630" w:rsidR="009627E7" w:rsidRPr="001A2209" w:rsidRDefault="009627E7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The media, government policy, and anti-vaccination movements: Quantitative evidence from 19th-century England</w:t>
      </w:r>
    </w:p>
    <w:p w14:paraId="51607FC6" w14:textId="017EE175" w:rsidR="005662A7" w:rsidRPr="001A2209" w:rsidRDefault="001A2209" w:rsidP="008D2F7A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Jonathan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Chapman</w:t>
      </w:r>
      <w:r w:rsidR="00F12EE2" w:rsidRPr="001A2209">
        <w:rPr>
          <w:rFonts w:cs="Calibri"/>
        </w:rPr>
        <w:t xml:space="preserve"> </w:t>
      </w:r>
      <w:r w:rsidR="00581850" w:rsidRPr="001A2209">
        <w:rPr>
          <w:rFonts w:cs="Calibri"/>
        </w:rPr>
        <w:t>(</w:t>
      </w:r>
      <w:r w:rsidR="00A7111E" w:rsidRPr="00A7111E">
        <w:rPr>
          <w:rFonts w:cs="Calibri"/>
        </w:rPr>
        <w:t>University of Bologna</w:t>
      </w:r>
      <w:r w:rsidR="00581850" w:rsidRPr="001A2209">
        <w:rPr>
          <w:rFonts w:cs="Calibri"/>
        </w:rPr>
        <w:t>)</w:t>
      </w:r>
    </w:p>
    <w:p w14:paraId="2B6F7173" w14:textId="7CAE4DCC" w:rsidR="009627E7" w:rsidRPr="009627E7" w:rsidRDefault="009627E7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Medical causes of retirement and sick leave in the UK Post Office, 1860-1901</w:t>
      </w:r>
    </w:p>
    <w:p w14:paraId="2FC41E01" w14:textId="592D21EE" w:rsidR="005662A7" w:rsidRPr="001A2209" w:rsidRDefault="001A2209" w:rsidP="008D2F7A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Harry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Smith</w:t>
      </w:r>
      <w:r w:rsidR="00F12EE2" w:rsidRPr="001A2209">
        <w:rPr>
          <w:rFonts w:cs="Calibri"/>
        </w:rPr>
        <w:t xml:space="preserve"> </w:t>
      </w:r>
      <w:r w:rsidR="009627E7" w:rsidRPr="001A2209">
        <w:rPr>
          <w:rFonts w:cs="Calibri"/>
        </w:rPr>
        <w:t>(</w:t>
      </w:r>
      <w:r w:rsidRPr="001A2209">
        <w:rPr>
          <w:rFonts w:cs="Calibri"/>
        </w:rPr>
        <w:t>King</w:t>
      </w:r>
      <w:r w:rsidR="009627E7" w:rsidRPr="001A2209">
        <w:rPr>
          <w:rFonts w:cs="Calibri"/>
        </w:rPr>
        <w:t>’</w:t>
      </w:r>
      <w:r w:rsidRPr="001A2209">
        <w:rPr>
          <w:rFonts w:cs="Calibri"/>
        </w:rPr>
        <w:t>s College London</w:t>
      </w:r>
      <w:r w:rsidR="009627E7" w:rsidRPr="001A2209">
        <w:rPr>
          <w:rFonts w:cs="Calibri"/>
        </w:rPr>
        <w:t>)</w:t>
      </w:r>
    </w:p>
    <w:p w14:paraId="387200D5" w14:textId="7C9E1146" w:rsidR="009627E7" w:rsidRPr="001A2209" w:rsidRDefault="009627E7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Sickness and death of postal workers in the UK, 1</w:t>
      </w:r>
      <w:r w:rsidRPr="0023070C">
        <w:rPr>
          <w:rFonts w:cs="Calibri"/>
          <w:i/>
          <w:iCs/>
        </w:rPr>
        <w:t>861-1901</w:t>
      </w:r>
    </w:p>
    <w:p w14:paraId="0662D36F" w14:textId="5966C4DB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David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Green</w:t>
      </w:r>
      <w:r w:rsidR="00F12EE2" w:rsidRPr="001A2209">
        <w:rPr>
          <w:rFonts w:cs="Calibri"/>
        </w:rPr>
        <w:t xml:space="preserve"> </w:t>
      </w:r>
      <w:r w:rsidR="00BB5378" w:rsidRPr="001A2209">
        <w:rPr>
          <w:rFonts w:cs="Calibri"/>
        </w:rPr>
        <w:t>(</w:t>
      </w:r>
      <w:r w:rsidRPr="001A2209">
        <w:rPr>
          <w:rFonts w:cs="Calibri"/>
        </w:rPr>
        <w:t>King</w:t>
      </w:r>
      <w:r w:rsidR="009627E7" w:rsidRPr="001A2209">
        <w:rPr>
          <w:rFonts w:cs="Calibri"/>
        </w:rPr>
        <w:t>’</w:t>
      </w:r>
      <w:r w:rsidRPr="001A2209">
        <w:rPr>
          <w:rFonts w:cs="Calibri"/>
        </w:rPr>
        <w:t>s College London</w:t>
      </w:r>
      <w:r w:rsidR="00BB5378" w:rsidRPr="001A2209">
        <w:rPr>
          <w:rFonts w:cs="Calibri"/>
        </w:rPr>
        <w:t>)</w:t>
      </w:r>
    </w:p>
    <w:p w14:paraId="45A1B2D6" w14:textId="77777777" w:rsidR="009627E7" w:rsidRPr="001A2209" w:rsidRDefault="009627E7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A829E2" w14:textId="364A4DFF" w:rsidR="00BB5378" w:rsidRPr="0043288B" w:rsidRDefault="00BB5378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IB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 w:rsidR="00E26DEC">
        <w:rPr>
          <w:rFonts w:cs="Calibri"/>
          <w:b/>
          <w:bCs/>
          <w:smallCaps/>
        </w:rPr>
        <w:t>Textile Manufacturing</w:t>
      </w:r>
    </w:p>
    <w:p w14:paraId="0E5BA7CF" w14:textId="735D60C5" w:rsidR="00BB5378" w:rsidRPr="001A2209" w:rsidRDefault="00BB5378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8A46E0">
        <w:rPr>
          <w:rFonts w:cs="Calibri"/>
          <w:color w:val="000000"/>
        </w:rPr>
        <w:t>Jane Humphries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CWB</w:t>
      </w:r>
      <w:r w:rsidR="003E1119" w:rsidRPr="001A2209">
        <w:rPr>
          <w:rFonts w:cs="Calibri"/>
          <w:i/>
          <w:color w:val="000000"/>
        </w:rPr>
        <w:t xml:space="preserve"> </w:t>
      </w:r>
      <w:r w:rsidR="003E1119">
        <w:rPr>
          <w:rFonts w:cs="Calibri"/>
          <w:i/>
          <w:color w:val="000000"/>
        </w:rPr>
        <w:t>1/2</w:t>
      </w:r>
      <w:r w:rsidRPr="001A2209">
        <w:rPr>
          <w:rFonts w:cs="Calibri"/>
          <w:i/>
          <w:color w:val="000000"/>
        </w:rPr>
        <w:t>)</w:t>
      </w:r>
    </w:p>
    <w:p w14:paraId="4862DBEB" w14:textId="3C347ED1" w:rsidR="00E26DEC" w:rsidRPr="001A2209" w:rsidRDefault="00E26DEC" w:rsidP="008D2F7A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AF7C4D">
        <w:rPr>
          <w:rFonts w:cs="Calibri"/>
          <w:i/>
          <w:iCs/>
        </w:rPr>
        <w:t>‘</w:t>
      </w:r>
      <w:r w:rsidRPr="001A2209">
        <w:rPr>
          <w:rFonts w:cs="Calibri"/>
          <w:i/>
          <w:iCs/>
        </w:rPr>
        <w:t>I see how knit stockings be sold: there is great buying of them at Evesham</w:t>
      </w:r>
      <w:r w:rsidRPr="00AF7C4D"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>: The production and trade of hand knitted wool stockings in late Elizabeth</w:t>
      </w:r>
      <w:r w:rsidR="009E057B">
        <w:rPr>
          <w:rFonts w:cs="Calibri"/>
          <w:i/>
          <w:iCs/>
        </w:rPr>
        <w:t>an</w:t>
      </w:r>
      <w:r w:rsidRPr="001A2209">
        <w:rPr>
          <w:rFonts w:cs="Calibri"/>
          <w:i/>
          <w:iCs/>
        </w:rPr>
        <w:t xml:space="preserve"> and early Jacobean England, c.1580-1617</w:t>
      </w:r>
    </w:p>
    <w:p w14:paraId="6E019283" w14:textId="4D89CE92" w:rsidR="005662A7" w:rsidRPr="001A2209" w:rsidRDefault="001A2209" w:rsidP="008D2F7A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Lesley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O</w:t>
      </w:r>
      <w:r w:rsidR="00AF7C4D" w:rsidRPr="001A2209">
        <w:rPr>
          <w:rFonts w:cs="Calibri"/>
        </w:rPr>
        <w:t>’</w:t>
      </w:r>
      <w:r w:rsidRPr="001A2209">
        <w:rPr>
          <w:rFonts w:cs="Calibri"/>
        </w:rPr>
        <w:t>Connell Edwards</w:t>
      </w:r>
      <w:r w:rsidR="00F12EE2" w:rsidRPr="001A2209">
        <w:rPr>
          <w:rFonts w:cs="Calibri"/>
        </w:rPr>
        <w:t xml:space="preserve"> </w:t>
      </w:r>
      <w:r w:rsidR="00E26DEC" w:rsidRPr="001A2209">
        <w:rPr>
          <w:rFonts w:cs="Calibri"/>
        </w:rPr>
        <w:t>(</w:t>
      </w:r>
      <w:r w:rsidRPr="001A2209">
        <w:rPr>
          <w:rFonts w:cs="Calibri"/>
        </w:rPr>
        <w:t>Independent scholar</w:t>
      </w:r>
      <w:r w:rsidR="00E26DEC" w:rsidRPr="001A2209">
        <w:rPr>
          <w:rFonts w:cs="Calibri"/>
        </w:rPr>
        <w:t>)</w:t>
      </w:r>
    </w:p>
    <w:p w14:paraId="6C9B772C" w14:textId="64B1308A" w:rsidR="00122034" w:rsidRPr="00C3063F" w:rsidRDefault="009B47CC" w:rsidP="00122034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C3063F">
        <w:rPr>
          <w:rFonts w:cs="Calibri"/>
          <w:i/>
          <w:iCs/>
        </w:rPr>
        <w:t>Redundancy: The plight of women in the English woollen manufacture, c.1700-1851</w:t>
      </w:r>
    </w:p>
    <w:p w14:paraId="2337C960" w14:textId="0A9949E6" w:rsidR="00122034" w:rsidRPr="001A2209" w:rsidRDefault="00122034" w:rsidP="00122034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>
        <w:rPr>
          <w:rFonts w:cs="Calibri"/>
        </w:rPr>
        <w:t>Keith Sugden</w:t>
      </w:r>
      <w:r w:rsidRPr="001A2209">
        <w:rPr>
          <w:rFonts w:cs="Calibri"/>
        </w:rPr>
        <w:t xml:space="preserve"> </w:t>
      </w:r>
      <w:r w:rsidR="009B47CC">
        <w:rPr>
          <w:rFonts w:cs="Calibri"/>
        </w:rPr>
        <w:t xml:space="preserve">&amp; Leigh Shaw-Taylor </w:t>
      </w:r>
      <w:r w:rsidRPr="001A2209">
        <w:rPr>
          <w:rFonts w:cs="Calibri"/>
        </w:rPr>
        <w:t>(</w:t>
      </w:r>
      <w:r>
        <w:rPr>
          <w:rFonts w:cs="Calibri"/>
        </w:rPr>
        <w:t>University of Cambridge</w:t>
      </w:r>
      <w:r w:rsidRPr="001A2209">
        <w:rPr>
          <w:rFonts w:cs="Calibri"/>
        </w:rPr>
        <w:t>)</w:t>
      </w:r>
    </w:p>
    <w:p w14:paraId="47E35E57" w14:textId="00CA0B91" w:rsidR="00E26DEC" w:rsidRPr="001A2209" w:rsidRDefault="00E26DEC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1A2209">
        <w:rPr>
          <w:rFonts w:cs="Calibri"/>
          <w:i/>
          <w:iCs/>
        </w:rPr>
        <w:t>Local advantage in a global context: Competition, adaptation</w:t>
      </w:r>
      <w:r w:rsidR="00534DFE">
        <w:rPr>
          <w:rFonts w:cs="Calibri"/>
          <w:i/>
          <w:iCs/>
        </w:rPr>
        <w:t>,</w:t>
      </w:r>
      <w:r w:rsidRPr="001A2209">
        <w:rPr>
          <w:rFonts w:cs="Calibri"/>
          <w:i/>
          <w:iCs/>
        </w:rPr>
        <w:t xml:space="preserve"> and resilience in textile manufacturing in the</w:t>
      </w:r>
      <w:r w:rsidRPr="001A2209">
        <w:rPr>
          <w:rFonts w:cs="Calibri"/>
        </w:rPr>
        <w:t xml:space="preserve"> </w:t>
      </w:r>
      <w:r w:rsidR="000018C6">
        <w:rPr>
          <w:rFonts w:cs="Calibri"/>
          <w:i/>
          <w:iCs/>
        </w:rPr>
        <w:t>‘</w:t>
      </w:r>
      <w:r w:rsidRPr="001A2209">
        <w:rPr>
          <w:rFonts w:cs="Calibri"/>
          <w:i/>
          <w:iCs/>
        </w:rPr>
        <w:t>periphery</w:t>
      </w:r>
      <w:r w:rsidR="000018C6"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>, 1860-1960</w:t>
      </w:r>
    </w:p>
    <w:p w14:paraId="256C35D7" w14:textId="57428E37" w:rsidR="005662A7" w:rsidRDefault="001A2209" w:rsidP="00122034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lang w:val="nl-NL"/>
        </w:rPr>
      </w:pPr>
      <w:r w:rsidRPr="001A2209">
        <w:rPr>
          <w:rFonts w:cs="Calibri"/>
          <w:lang w:val="nl-NL"/>
        </w:rPr>
        <w:t>Katharine</w:t>
      </w:r>
      <w:r w:rsidR="00F12EE2" w:rsidRPr="001A2209">
        <w:rPr>
          <w:rFonts w:cs="Calibri"/>
          <w:lang w:val="nl-NL"/>
        </w:rPr>
        <w:t xml:space="preserve"> </w:t>
      </w:r>
      <w:r w:rsidRPr="001A2209">
        <w:rPr>
          <w:rFonts w:cs="Calibri"/>
          <w:lang w:val="nl-NL"/>
        </w:rPr>
        <w:t>Frederick</w:t>
      </w:r>
      <w:r w:rsidR="00AF7C4D" w:rsidRPr="001A2209">
        <w:rPr>
          <w:rFonts w:cs="Calibri"/>
          <w:lang w:val="nl-NL"/>
        </w:rPr>
        <w:t xml:space="preserve"> &amp; Elise</w:t>
      </w:r>
      <w:r w:rsidR="00AF7C4D">
        <w:rPr>
          <w:rFonts w:cs="Calibri"/>
          <w:lang w:val="nl-NL"/>
        </w:rPr>
        <w:t xml:space="preserve"> </w:t>
      </w:r>
      <w:r w:rsidR="00AF7C4D" w:rsidRPr="001A2209">
        <w:rPr>
          <w:rFonts w:cs="Calibri"/>
          <w:lang w:val="nl-NL"/>
        </w:rPr>
        <w:t>van Nederveen Meerkerk</w:t>
      </w:r>
      <w:r w:rsidR="00F12EE2" w:rsidRPr="001A2209">
        <w:rPr>
          <w:rFonts w:cs="Calibri"/>
          <w:lang w:val="nl-NL"/>
        </w:rPr>
        <w:t xml:space="preserve"> </w:t>
      </w:r>
      <w:r w:rsidR="00E26DEC" w:rsidRPr="001A2209">
        <w:rPr>
          <w:rFonts w:cs="Calibri"/>
          <w:lang w:val="nl-NL"/>
        </w:rPr>
        <w:t>(</w:t>
      </w:r>
      <w:r w:rsidRPr="001A2209">
        <w:rPr>
          <w:rFonts w:cs="Calibri"/>
          <w:lang w:val="nl-NL"/>
        </w:rPr>
        <w:t>Utrecht University</w:t>
      </w:r>
      <w:r w:rsidR="00E26DEC" w:rsidRPr="001A2209">
        <w:rPr>
          <w:rFonts w:cs="Calibri"/>
          <w:lang w:val="nl-NL"/>
        </w:rPr>
        <w:t>)</w:t>
      </w:r>
    </w:p>
    <w:p w14:paraId="3FC92F99" w14:textId="77777777" w:rsidR="00757659" w:rsidRPr="009F737A" w:rsidRDefault="00757659" w:rsidP="00757659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lang w:val="nl-NL"/>
        </w:rPr>
      </w:pPr>
    </w:p>
    <w:p w14:paraId="0F56C04D" w14:textId="6D0D377D" w:rsidR="0035466C" w:rsidRPr="0043288B" w:rsidRDefault="0035466C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</w:t>
      </w:r>
      <w:r w:rsidR="00526F65">
        <w:rPr>
          <w:rFonts w:cs="Calibri"/>
          <w:b/>
          <w:bCs/>
          <w:smallCaps/>
        </w:rPr>
        <w:t>C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Medieval Economic History</w:t>
      </w:r>
    </w:p>
    <w:p w14:paraId="209E5824" w14:textId="35E64C2C" w:rsidR="0029775F" w:rsidRPr="001A2209" w:rsidRDefault="0029775F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D4441B">
        <w:rPr>
          <w:rFonts w:cs="Calibri"/>
          <w:color w:val="000000"/>
        </w:rPr>
        <w:t>James Davis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Linnett Room</w:t>
      </w:r>
      <w:r w:rsidRPr="001A2209">
        <w:rPr>
          <w:rFonts w:cs="Calibri"/>
          <w:i/>
          <w:color w:val="000000"/>
        </w:rPr>
        <w:t>)</w:t>
      </w:r>
    </w:p>
    <w:p w14:paraId="49FA25D9" w14:textId="6005A6E4" w:rsidR="00DC1A8B" w:rsidRPr="00E9508A" w:rsidRDefault="00DC1A8B" w:rsidP="00D73970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</w:rPr>
      </w:pPr>
      <w:r w:rsidRPr="00E9508A">
        <w:rPr>
          <w:rFonts w:eastAsia="Times New Roman"/>
          <w:i/>
          <w:iCs/>
        </w:rPr>
        <w:t>Mortality in Great Horwood, Buckinghamshire, 1349 and 1361</w:t>
      </w:r>
    </w:p>
    <w:p w14:paraId="4AAC4A3B" w14:textId="63354C4E" w:rsidR="00E9508A" w:rsidRPr="00D73970" w:rsidRDefault="00E51C50" w:rsidP="00E9508A">
      <w:pPr>
        <w:widowControl w:val="0"/>
        <w:tabs>
          <w:tab w:val="left" w:pos="990"/>
          <w:tab w:val="left" w:pos="2580"/>
        </w:tabs>
        <w:autoSpaceDE w:val="0"/>
        <w:autoSpaceDN w:val="0"/>
        <w:adjustRightInd w:val="0"/>
        <w:spacing w:after="60" w:line="240" w:lineRule="auto"/>
        <w:rPr>
          <w:rFonts w:cs="Calibri"/>
        </w:rPr>
      </w:pPr>
      <w:r>
        <w:rPr>
          <w:rFonts w:cs="Calibri"/>
        </w:rPr>
        <w:t xml:space="preserve">Chris </w:t>
      </w:r>
      <w:r w:rsidR="00D069BE">
        <w:rPr>
          <w:rFonts w:cs="Calibri"/>
        </w:rPr>
        <w:t>Brigg</w:t>
      </w:r>
      <w:r>
        <w:rPr>
          <w:rFonts w:cs="Calibri"/>
        </w:rPr>
        <w:t>s (</w:t>
      </w:r>
      <w:r w:rsidR="00112C35">
        <w:rPr>
          <w:rFonts w:cs="Calibri"/>
        </w:rPr>
        <w:t>University of Cambridge</w:t>
      </w:r>
      <w:r>
        <w:rPr>
          <w:rFonts w:cs="Calibri"/>
        </w:rPr>
        <w:t>)</w:t>
      </w:r>
    </w:p>
    <w:p w14:paraId="0D104977" w14:textId="23DC0009" w:rsidR="00D73970" w:rsidRPr="00255B8D" w:rsidRDefault="003F1D93" w:rsidP="00D73970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255B8D">
        <w:rPr>
          <w:rFonts w:eastAsia="Times New Roman" w:cs="Calibri"/>
          <w:i/>
          <w:iCs/>
          <w:color w:val="000000"/>
        </w:rPr>
        <w:t>Trans-European trade in bee products in the later middle ages</w:t>
      </w:r>
    </w:p>
    <w:p w14:paraId="11F9E3B1" w14:textId="57836146" w:rsidR="00D73970" w:rsidRPr="00D73970" w:rsidRDefault="00D73970" w:rsidP="00D73970">
      <w:pPr>
        <w:widowControl w:val="0"/>
        <w:tabs>
          <w:tab w:val="left" w:pos="990"/>
          <w:tab w:val="left" w:pos="2580"/>
        </w:tabs>
        <w:autoSpaceDE w:val="0"/>
        <w:autoSpaceDN w:val="0"/>
        <w:adjustRightInd w:val="0"/>
        <w:spacing w:after="60" w:line="240" w:lineRule="auto"/>
        <w:rPr>
          <w:rFonts w:cs="Calibri"/>
        </w:rPr>
      </w:pPr>
      <w:r w:rsidRPr="00D73970">
        <w:rPr>
          <w:rFonts w:cs="Calibri"/>
        </w:rPr>
        <w:t>Alexandra Sapoznik (King’s College L</w:t>
      </w:r>
      <w:r>
        <w:rPr>
          <w:rFonts w:cs="Calibri"/>
        </w:rPr>
        <w:t>ondon)</w:t>
      </w:r>
    </w:p>
    <w:p w14:paraId="5B0D6A4E" w14:textId="2B951957" w:rsidR="0035466C" w:rsidRPr="001A2209" w:rsidRDefault="001156F8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t>R</w:t>
      </w:r>
      <w:r w:rsidR="0035466C" w:rsidRPr="001A2209">
        <w:rPr>
          <w:rFonts w:cs="Calibri"/>
          <w:i/>
          <w:iCs/>
        </w:rPr>
        <w:t>eligious conversion and economic incentives: Evidence from Ottoman Bosnia</w:t>
      </w:r>
    </w:p>
    <w:p w14:paraId="413D663E" w14:textId="02EF652A" w:rsidR="005662A7" w:rsidRPr="001A2209" w:rsidRDefault="001A2209" w:rsidP="00BD41D1">
      <w:pPr>
        <w:widowControl w:val="0"/>
        <w:tabs>
          <w:tab w:val="left" w:pos="990"/>
          <w:tab w:val="left" w:pos="258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1A2209">
        <w:rPr>
          <w:rFonts w:cs="Calibri"/>
          <w:lang w:val="es-ES_tradnl"/>
        </w:rPr>
        <w:t>Leonard</w:t>
      </w:r>
      <w:r w:rsidR="00F12EE2" w:rsidRPr="001A2209">
        <w:rPr>
          <w:rFonts w:cs="Calibri"/>
          <w:lang w:val="es-ES_tradnl"/>
        </w:rPr>
        <w:t xml:space="preserve"> </w:t>
      </w:r>
      <w:r w:rsidRPr="001A2209">
        <w:rPr>
          <w:rFonts w:cs="Calibri"/>
          <w:lang w:val="es-ES_tradnl"/>
        </w:rPr>
        <w:t>Kuki</w:t>
      </w:r>
      <w:r w:rsidR="00E41C86" w:rsidRPr="0028239B">
        <w:rPr>
          <w:rFonts w:cs="Calibri"/>
          <w:lang w:val="es-ES_tradnl"/>
        </w:rPr>
        <w:t>ć</w:t>
      </w:r>
      <w:r w:rsidR="00F12EE2" w:rsidRPr="001A2209">
        <w:rPr>
          <w:rFonts w:cs="Calibri"/>
          <w:lang w:val="es-ES_tradnl"/>
        </w:rPr>
        <w:t xml:space="preserve"> </w:t>
      </w:r>
      <w:r w:rsidR="0035466C" w:rsidRPr="001A2209">
        <w:rPr>
          <w:rFonts w:cs="Calibri"/>
          <w:lang w:val="es-ES_tradnl"/>
        </w:rPr>
        <w:t>(</w:t>
      </w:r>
      <w:r w:rsidRPr="001A2209">
        <w:rPr>
          <w:rFonts w:cs="Calibri"/>
          <w:lang w:val="es-ES_tradnl"/>
        </w:rPr>
        <w:t>Universidad Carlos III de Madrid</w:t>
      </w:r>
      <w:r w:rsidR="0035466C" w:rsidRPr="001A2209">
        <w:rPr>
          <w:rFonts w:cs="Calibri"/>
          <w:lang w:val="es-ES_tradnl"/>
        </w:rPr>
        <w:t>)</w:t>
      </w:r>
      <w:r w:rsidRPr="001A2209">
        <w:rPr>
          <w:rFonts w:cs="Calibri"/>
          <w:lang w:val="es-ES_tradnl"/>
        </w:rPr>
        <w:t xml:space="preserve"> </w:t>
      </w:r>
      <w:r w:rsidR="00140C9D" w:rsidRPr="001A2209">
        <w:rPr>
          <w:rFonts w:cs="Calibri"/>
          <w:lang w:val="es-ES_tradnl"/>
        </w:rPr>
        <w:t>&amp; Yasin</w:t>
      </w:r>
      <w:r w:rsidR="00140C9D">
        <w:rPr>
          <w:rFonts w:cs="Calibri"/>
          <w:lang w:val="es-ES_tradnl"/>
        </w:rPr>
        <w:t xml:space="preserve"> </w:t>
      </w:r>
      <w:r w:rsidR="00140C9D" w:rsidRPr="001A2209">
        <w:rPr>
          <w:rFonts w:cs="Calibri"/>
          <w:lang w:val="es-ES_tradnl"/>
        </w:rPr>
        <w:t>Arslanta</w:t>
      </w:r>
      <w:r w:rsidR="0028239B" w:rsidRPr="0028239B">
        <w:rPr>
          <w:lang w:val="es-ES_tradnl"/>
        </w:rPr>
        <w:t>ş</w:t>
      </w:r>
      <w:r w:rsidR="00140C9D">
        <w:rPr>
          <w:rFonts w:cs="Calibri"/>
          <w:lang w:val="es-ES_tradnl"/>
        </w:rPr>
        <w:t xml:space="preserve"> (</w:t>
      </w:r>
      <w:r w:rsidR="00140C9D" w:rsidRPr="001A2209">
        <w:rPr>
          <w:rFonts w:cs="Calibri"/>
          <w:lang w:val="es-ES_tradnl"/>
        </w:rPr>
        <w:t>Anadolu University</w:t>
      </w:r>
      <w:r w:rsidR="00140C9D" w:rsidRPr="0028239B">
        <w:rPr>
          <w:rFonts w:cs="Calibri"/>
          <w:lang w:val="es-ES_tradnl"/>
        </w:rPr>
        <w:t>)</w:t>
      </w:r>
    </w:p>
    <w:p w14:paraId="5E739C6C" w14:textId="77777777" w:rsidR="00140C9D" w:rsidRPr="001A2209" w:rsidRDefault="00140C9D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</w:p>
    <w:p w14:paraId="7BD62A5C" w14:textId="76A34278" w:rsidR="0029775F" w:rsidRPr="0043288B" w:rsidRDefault="0029775F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</w:t>
      </w:r>
      <w:r w:rsidR="00526F65">
        <w:rPr>
          <w:rFonts w:cs="Calibri"/>
          <w:b/>
          <w:bCs/>
          <w:smallCaps/>
        </w:rPr>
        <w:t>D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 w:rsidR="009134ED">
        <w:rPr>
          <w:rFonts w:cs="Calibri"/>
          <w:b/>
          <w:bCs/>
          <w:smallCaps/>
        </w:rPr>
        <w:t>Land Reform and Inequality</w:t>
      </w:r>
    </w:p>
    <w:p w14:paraId="6224040E" w14:textId="368E7A37" w:rsidR="0029775F" w:rsidRPr="001A2209" w:rsidRDefault="0029775F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F55084">
        <w:rPr>
          <w:rFonts w:cs="Calibri"/>
          <w:color w:val="000000"/>
        </w:rPr>
        <w:t>Mattia Bertazzini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Games Room</w:t>
      </w:r>
      <w:r w:rsidRPr="001A2209">
        <w:rPr>
          <w:rFonts w:cs="Calibri"/>
          <w:i/>
          <w:color w:val="000000"/>
        </w:rPr>
        <w:t>)</w:t>
      </w:r>
    </w:p>
    <w:p w14:paraId="5C4AAA86" w14:textId="77777777" w:rsidR="009134ED" w:rsidRPr="001A2209" w:rsidRDefault="009134ED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Colonial paradox: Sugar, property rights and land inequality in Java</w:t>
      </w:r>
    </w:p>
    <w:p w14:paraId="02514BFE" w14:textId="7797CE90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nl-NL"/>
        </w:rPr>
      </w:pPr>
      <w:r w:rsidRPr="001A2209">
        <w:rPr>
          <w:rFonts w:cs="Calibri"/>
          <w:lang w:val="nl-NL"/>
        </w:rPr>
        <w:t>Pim</w:t>
      </w:r>
      <w:r w:rsidR="00F12EE2" w:rsidRPr="001A2209">
        <w:rPr>
          <w:rFonts w:cs="Calibri"/>
          <w:lang w:val="nl-NL"/>
        </w:rPr>
        <w:t xml:space="preserve"> </w:t>
      </w:r>
      <w:r w:rsidRPr="001A2209">
        <w:rPr>
          <w:rFonts w:cs="Calibri"/>
          <w:lang w:val="nl-NL"/>
        </w:rPr>
        <w:t>de Zwart</w:t>
      </w:r>
      <w:r w:rsidR="00F12EE2" w:rsidRPr="001A2209">
        <w:rPr>
          <w:rFonts w:cs="Calibri"/>
          <w:lang w:val="nl-NL"/>
        </w:rPr>
        <w:t xml:space="preserve"> </w:t>
      </w:r>
      <w:r w:rsidR="009134ED" w:rsidRPr="001A2209">
        <w:rPr>
          <w:rFonts w:cs="Calibri"/>
          <w:lang w:val="nl-NL"/>
        </w:rPr>
        <w:t>(</w:t>
      </w:r>
      <w:r w:rsidRPr="001A2209">
        <w:rPr>
          <w:rFonts w:cs="Calibri"/>
          <w:lang w:val="nl-NL"/>
        </w:rPr>
        <w:t>Wageningen University</w:t>
      </w:r>
      <w:r w:rsidR="009134ED" w:rsidRPr="001A2209">
        <w:rPr>
          <w:rFonts w:cs="Calibri"/>
          <w:lang w:val="nl-NL"/>
        </w:rPr>
        <w:t>)</w:t>
      </w:r>
    </w:p>
    <w:p w14:paraId="43E5010B" w14:textId="670B532F" w:rsidR="009134ED" w:rsidRPr="001A2209" w:rsidRDefault="009134ED" w:rsidP="00334A52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Land reform and voting: </w:t>
      </w:r>
      <w:r w:rsidR="00316AB7">
        <w:rPr>
          <w:rFonts w:cs="Calibri"/>
          <w:i/>
          <w:iCs/>
        </w:rPr>
        <w:t>E</w:t>
      </w:r>
      <w:r w:rsidRPr="001A2209">
        <w:rPr>
          <w:rFonts w:cs="Calibri"/>
          <w:i/>
          <w:iCs/>
        </w:rPr>
        <w:t>vidence from 1930</w:t>
      </w:r>
      <w:r w:rsidR="00445B18"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>s Spain</w:t>
      </w:r>
    </w:p>
    <w:p w14:paraId="5069154E" w14:textId="46F22864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es-ES_tradnl"/>
        </w:rPr>
      </w:pPr>
      <w:r w:rsidRPr="001A2209">
        <w:rPr>
          <w:rFonts w:cs="Calibri"/>
          <w:lang w:val="es-ES_tradnl"/>
        </w:rPr>
        <w:t>Jordi</w:t>
      </w:r>
      <w:r w:rsidR="00F12EE2" w:rsidRPr="001A2209">
        <w:rPr>
          <w:rFonts w:cs="Calibri"/>
          <w:lang w:val="es-ES_tradnl"/>
        </w:rPr>
        <w:t xml:space="preserve"> </w:t>
      </w:r>
      <w:r w:rsidRPr="001A2209">
        <w:rPr>
          <w:rFonts w:cs="Calibri"/>
          <w:lang w:val="es-ES_tradnl"/>
        </w:rPr>
        <w:t>Domen</w:t>
      </w:r>
      <w:r w:rsidR="006B4507" w:rsidRPr="001A2209">
        <w:rPr>
          <w:rFonts w:cs="Calibri"/>
          <w:lang w:val="es-ES_tradnl"/>
        </w:rPr>
        <w:t>è</w:t>
      </w:r>
      <w:r w:rsidRPr="001A2209">
        <w:rPr>
          <w:rFonts w:cs="Calibri"/>
          <w:lang w:val="es-ES_tradnl"/>
        </w:rPr>
        <w:t>ch</w:t>
      </w:r>
      <w:r w:rsidR="00F12EE2" w:rsidRPr="001A2209">
        <w:rPr>
          <w:rFonts w:cs="Calibri"/>
          <w:lang w:val="es-ES_tradnl"/>
        </w:rPr>
        <w:t xml:space="preserve"> </w:t>
      </w:r>
      <w:r w:rsidR="009134ED" w:rsidRPr="001A2209">
        <w:rPr>
          <w:rFonts w:cs="Calibri"/>
          <w:lang w:val="es-ES_tradnl"/>
        </w:rPr>
        <w:t>(</w:t>
      </w:r>
      <w:r w:rsidRPr="001A2209">
        <w:rPr>
          <w:rFonts w:cs="Calibri"/>
          <w:lang w:val="es-ES_tradnl"/>
        </w:rPr>
        <w:t xml:space="preserve">Universidad Carlos III </w:t>
      </w:r>
      <w:r w:rsidR="00AC69D0" w:rsidRPr="001A2209">
        <w:rPr>
          <w:rFonts w:cs="Calibri"/>
          <w:lang w:val="es-ES_tradnl"/>
        </w:rPr>
        <w:t>d</w:t>
      </w:r>
      <w:r w:rsidRPr="001A2209">
        <w:rPr>
          <w:rFonts w:cs="Calibri"/>
          <w:lang w:val="es-ES_tradnl"/>
        </w:rPr>
        <w:t>e Madrid</w:t>
      </w:r>
      <w:r w:rsidR="009134ED" w:rsidRPr="001A2209">
        <w:rPr>
          <w:rFonts w:cs="Calibri"/>
          <w:lang w:val="es-ES_tradnl"/>
        </w:rPr>
        <w:t>)</w:t>
      </w:r>
    </w:p>
    <w:p w14:paraId="55FEEE02" w14:textId="3FB2977F" w:rsidR="009134ED" w:rsidRPr="001A2209" w:rsidRDefault="009134ED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9134ED">
        <w:rPr>
          <w:rFonts w:cs="Calibri"/>
          <w:i/>
          <w:iCs/>
        </w:rPr>
        <w:t>P</w:t>
      </w:r>
      <w:r w:rsidRPr="001A2209">
        <w:rPr>
          <w:rFonts w:cs="Calibri"/>
          <w:i/>
          <w:iCs/>
        </w:rPr>
        <w:t>ersistent speciali</w:t>
      </w:r>
      <w:r w:rsidR="00445B18">
        <w:rPr>
          <w:rFonts w:cs="Calibri"/>
          <w:i/>
          <w:iCs/>
        </w:rPr>
        <w:t>s</w:t>
      </w:r>
      <w:r w:rsidRPr="001A2209">
        <w:rPr>
          <w:rFonts w:cs="Calibri"/>
          <w:i/>
          <w:iCs/>
        </w:rPr>
        <w:t>ation and growth: The Italian Land Reform</w:t>
      </w:r>
    </w:p>
    <w:p w14:paraId="5C40E613" w14:textId="53046FD9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lang w:val="it-IT"/>
        </w:rPr>
      </w:pPr>
      <w:r w:rsidRPr="001A2209">
        <w:rPr>
          <w:rFonts w:cs="Calibri"/>
          <w:lang w:val="it-IT"/>
        </w:rPr>
        <w:t>Giampaolo</w:t>
      </w:r>
      <w:r w:rsidR="00F12EE2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Lecce</w:t>
      </w:r>
      <w:r w:rsidR="00F12EE2" w:rsidRPr="001A2209">
        <w:rPr>
          <w:rFonts w:cs="Calibri"/>
          <w:lang w:val="it-IT"/>
        </w:rPr>
        <w:t xml:space="preserve"> </w:t>
      </w:r>
      <w:r w:rsidR="009134ED" w:rsidRPr="001A2209">
        <w:rPr>
          <w:rFonts w:cs="Calibri"/>
          <w:lang w:val="it-IT"/>
        </w:rPr>
        <w:t>(</w:t>
      </w:r>
      <w:r w:rsidRPr="001A2209">
        <w:rPr>
          <w:rFonts w:cs="Calibri"/>
          <w:lang w:val="it-IT"/>
        </w:rPr>
        <w:t>University of Groningen</w:t>
      </w:r>
      <w:r w:rsidR="009134ED" w:rsidRPr="001A2209">
        <w:rPr>
          <w:rFonts w:cs="Calibri"/>
          <w:lang w:val="it-IT"/>
        </w:rPr>
        <w:t xml:space="preserve">), </w:t>
      </w:r>
      <w:r w:rsidRPr="001A2209">
        <w:rPr>
          <w:rFonts w:cs="Calibri"/>
          <w:lang w:val="it-IT"/>
        </w:rPr>
        <w:t>Matteo</w:t>
      </w:r>
      <w:r w:rsidR="009134ED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Magnaricotte</w:t>
      </w:r>
      <w:r w:rsidR="009134ED" w:rsidRPr="001A2209">
        <w:rPr>
          <w:rFonts w:cs="Calibri"/>
          <w:lang w:val="it-IT"/>
        </w:rPr>
        <w:t xml:space="preserve"> &amp; Riccardo</w:t>
      </w:r>
      <w:r w:rsidR="009134ED" w:rsidRPr="009134ED">
        <w:rPr>
          <w:rFonts w:cs="Calibri"/>
          <w:lang w:val="it-IT"/>
        </w:rPr>
        <w:t xml:space="preserve"> </w:t>
      </w:r>
      <w:r w:rsidR="009134ED" w:rsidRPr="001A2209">
        <w:rPr>
          <w:rFonts w:cs="Calibri"/>
          <w:lang w:val="it-IT"/>
        </w:rPr>
        <w:t>Bianchi-Vimercati (</w:t>
      </w:r>
      <w:r w:rsidRPr="001A2209">
        <w:rPr>
          <w:rFonts w:cs="Calibri"/>
          <w:lang w:val="it-IT"/>
        </w:rPr>
        <w:t>Northwestern University</w:t>
      </w:r>
      <w:r w:rsidR="00AC69D0" w:rsidRPr="001A2209">
        <w:rPr>
          <w:rFonts w:cs="Calibri"/>
          <w:lang w:val="it-IT"/>
        </w:rPr>
        <w:t>)</w:t>
      </w:r>
    </w:p>
    <w:p w14:paraId="1CC6D0CC" w14:textId="77777777" w:rsidR="009134ED" w:rsidRPr="001A2209" w:rsidRDefault="009134ED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3DAA55C3" w14:textId="56033180" w:rsidR="00445B18" w:rsidRPr="0043288B" w:rsidRDefault="00445B18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</w:t>
      </w:r>
      <w:r w:rsidR="00526F65">
        <w:rPr>
          <w:rFonts w:cs="Calibri"/>
          <w:b/>
          <w:bCs/>
          <w:smallCaps/>
        </w:rPr>
        <w:t>E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 w:rsidR="005B3AC0">
        <w:rPr>
          <w:rFonts w:cs="Calibri"/>
          <w:b/>
          <w:bCs/>
          <w:smallCaps/>
        </w:rPr>
        <w:t>Monetary History</w:t>
      </w:r>
    </w:p>
    <w:p w14:paraId="4AA8EF55" w14:textId="38F561C0" w:rsidR="00445B18" w:rsidRPr="001A2209" w:rsidRDefault="00445B18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E22C1A">
        <w:rPr>
          <w:rFonts w:cs="Calibri"/>
          <w:color w:val="000000"/>
        </w:rPr>
        <w:t>Alain Naef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Garden Room</w:t>
      </w:r>
      <w:r w:rsidRPr="001A2209">
        <w:rPr>
          <w:rFonts w:cs="Calibri"/>
          <w:i/>
          <w:color w:val="000000"/>
        </w:rPr>
        <w:t>)</w:t>
      </w:r>
    </w:p>
    <w:p w14:paraId="476CA73D" w14:textId="01F0D803" w:rsidR="005B3AC0" w:rsidRPr="001A2209" w:rsidRDefault="005B3AC0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Understanding the </w:t>
      </w:r>
      <w:r w:rsidR="00255B18" w:rsidRPr="00255B18">
        <w:rPr>
          <w:rFonts w:cs="Calibri"/>
          <w:i/>
          <w:iCs/>
        </w:rPr>
        <w:t>r</w:t>
      </w:r>
      <w:r w:rsidRPr="001A2209">
        <w:rPr>
          <w:rFonts w:cs="Calibri"/>
          <w:i/>
          <w:iCs/>
        </w:rPr>
        <w:t xml:space="preserve">ise and </w:t>
      </w:r>
      <w:r w:rsidR="00255B18" w:rsidRPr="00255B18">
        <w:rPr>
          <w:rFonts w:cs="Calibri"/>
          <w:i/>
          <w:iCs/>
        </w:rPr>
        <w:t>f</w:t>
      </w:r>
      <w:r w:rsidRPr="001A2209">
        <w:rPr>
          <w:rFonts w:cs="Calibri"/>
          <w:i/>
          <w:iCs/>
        </w:rPr>
        <w:t xml:space="preserve">all of </w:t>
      </w:r>
      <w:r w:rsidR="00255B18" w:rsidRPr="00255B18">
        <w:rPr>
          <w:rFonts w:cs="Calibri"/>
          <w:i/>
          <w:iCs/>
        </w:rPr>
        <w:t>p</w:t>
      </w:r>
      <w:r w:rsidRPr="001A2209">
        <w:rPr>
          <w:rFonts w:cs="Calibri"/>
          <w:i/>
          <w:iCs/>
        </w:rPr>
        <w:t xml:space="preserve">aper </w:t>
      </w:r>
      <w:r w:rsidR="00255B18" w:rsidRPr="00255B18">
        <w:rPr>
          <w:rFonts w:cs="Calibri"/>
          <w:i/>
          <w:iCs/>
        </w:rPr>
        <w:t>m</w:t>
      </w:r>
      <w:r w:rsidRPr="001A2209">
        <w:rPr>
          <w:rFonts w:cs="Calibri"/>
          <w:i/>
          <w:iCs/>
        </w:rPr>
        <w:t>oney in Yuan China, 1260-1368</w:t>
      </w:r>
    </w:p>
    <w:p w14:paraId="2E1753D7" w14:textId="4D25B3D5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Meng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Wu</w:t>
      </w:r>
      <w:r w:rsidR="00F12EE2" w:rsidRPr="001A2209">
        <w:rPr>
          <w:rFonts w:cs="Calibri"/>
        </w:rPr>
        <w:t xml:space="preserve"> </w:t>
      </w:r>
      <w:r w:rsidR="005B3AC0" w:rsidRPr="001A2209">
        <w:rPr>
          <w:rFonts w:cs="Calibri"/>
        </w:rPr>
        <w:t>(</w:t>
      </w:r>
      <w:r w:rsidRPr="001A2209">
        <w:rPr>
          <w:rFonts w:cs="Calibri"/>
        </w:rPr>
        <w:t>University of Manchester/LSE</w:t>
      </w:r>
      <w:r w:rsidR="005B3AC0" w:rsidRPr="001A2209">
        <w:rPr>
          <w:rFonts w:cs="Calibri"/>
        </w:rPr>
        <w:t>)</w:t>
      </w:r>
      <w:r w:rsidR="00993A79">
        <w:rPr>
          <w:rFonts w:cs="Calibri"/>
        </w:rPr>
        <w:t>,</w:t>
      </w:r>
      <w:r w:rsidR="00F12EE2" w:rsidRPr="001A2209">
        <w:rPr>
          <w:rFonts w:cs="Calibri"/>
        </w:rPr>
        <w:t xml:space="preserve"> </w:t>
      </w:r>
      <w:r w:rsidR="00435860" w:rsidRPr="001A2209">
        <w:rPr>
          <w:rFonts w:cs="Calibri"/>
        </w:rPr>
        <w:t>Nuno Palma (University of Manchester) &amp; Hanhui Guan (Peking University)</w:t>
      </w:r>
    </w:p>
    <w:p w14:paraId="7DF21CC0" w14:textId="77777777" w:rsidR="000F5F38" w:rsidRPr="001A2209" w:rsidRDefault="000F5F38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lastRenderedPageBreak/>
        <w:t>The rise and fall of global currencies over two centuries</w:t>
      </w:r>
    </w:p>
    <w:p w14:paraId="61E814E1" w14:textId="5A60F14E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fr-FR"/>
        </w:rPr>
      </w:pPr>
      <w:r w:rsidRPr="001A2209">
        <w:rPr>
          <w:rFonts w:cs="Calibri"/>
          <w:lang w:val="fr-FR"/>
        </w:rPr>
        <w:t>Roger</w:t>
      </w:r>
      <w:r w:rsidR="00F12EE2" w:rsidRPr="001A2209">
        <w:rPr>
          <w:rFonts w:cs="Calibri"/>
          <w:lang w:val="fr-FR"/>
        </w:rPr>
        <w:t xml:space="preserve"> </w:t>
      </w:r>
      <w:r w:rsidRPr="001A2209">
        <w:rPr>
          <w:rFonts w:cs="Calibri"/>
          <w:lang w:val="fr-FR"/>
        </w:rPr>
        <w:t>Vicquery</w:t>
      </w:r>
      <w:r w:rsidR="00F12EE2" w:rsidRPr="001A2209">
        <w:rPr>
          <w:rFonts w:cs="Calibri"/>
          <w:lang w:val="fr-FR"/>
        </w:rPr>
        <w:t xml:space="preserve"> </w:t>
      </w:r>
      <w:r w:rsidR="000F5F38" w:rsidRPr="001A2209">
        <w:rPr>
          <w:rFonts w:cs="Calibri"/>
          <w:lang w:val="fr-FR"/>
        </w:rPr>
        <w:t>(</w:t>
      </w:r>
      <w:r w:rsidRPr="001A2209">
        <w:rPr>
          <w:rFonts w:cs="Calibri"/>
          <w:lang w:val="fr-FR"/>
        </w:rPr>
        <w:t>Banque de France</w:t>
      </w:r>
      <w:r w:rsidR="000F5F38" w:rsidRPr="001A2209">
        <w:rPr>
          <w:rFonts w:cs="Calibri"/>
          <w:lang w:val="fr-FR"/>
        </w:rPr>
        <w:t>)</w:t>
      </w:r>
    </w:p>
    <w:p w14:paraId="052BB4BD" w14:textId="3858FB01" w:rsidR="00B16212" w:rsidRPr="001A2209" w:rsidRDefault="00351C1E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t>C</w:t>
      </w:r>
      <w:r w:rsidR="00B16212" w:rsidRPr="001A2209">
        <w:rPr>
          <w:rFonts w:cs="Calibri"/>
          <w:i/>
          <w:iCs/>
        </w:rPr>
        <w:t>ommodity prices and global inflation, 1851-1913</w:t>
      </w:r>
    </w:p>
    <w:p w14:paraId="3A70FA97" w14:textId="584D6622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Rebecca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Stuart</w:t>
      </w:r>
      <w:r w:rsidR="00F12EE2" w:rsidRPr="001A2209">
        <w:rPr>
          <w:rFonts w:cs="Calibri"/>
        </w:rPr>
        <w:t xml:space="preserve"> </w:t>
      </w:r>
      <w:r w:rsidR="00B16212" w:rsidRPr="001A2209">
        <w:rPr>
          <w:rFonts w:cs="Calibri"/>
        </w:rPr>
        <w:t>(</w:t>
      </w:r>
      <w:r w:rsidRPr="001A2209">
        <w:rPr>
          <w:rFonts w:cs="Calibri"/>
        </w:rPr>
        <w:t>University of Neuchatel</w:t>
      </w:r>
      <w:r w:rsidR="00B16212"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B16212" w:rsidRPr="001A2209">
        <w:rPr>
          <w:rFonts w:cs="Calibri"/>
        </w:rPr>
        <w:t xml:space="preserve">&amp; </w:t>
      </w:r>
      <w:r w:rsidRPr="001A2209">
        <w:rPr>
          <w:rFonts w:cs="Calibri"/>
        </w:rPr>
        <w:t>Stefan</w:t>
      </w:r>
      <w:r w:rsidR="00B16212" w:rsidRPr="001A2209">
        <w:rPr>
          <w:rFonts w:cs="Calibri"/>
        </w:rPr>
        <w:t xml:space="preserve"> </w:t>
      </w:r>
      <w:r w:rsidRPr="001A2209">
        <w:rPr>
          <w:rFonts w:cs="Calibri"/>
        </w:rPr>
        <w:t>Gerlach</w:t>
      </w:r>
      <w:r w:rsidR="00B16212" w:rsidRPr="001A2209">
        <w:rPr>
          <w:rFonts w:cs="Calibri"/>
        </w:rPr>
        <w:t xml:space="preserve"> (</w:t>
      </w:r>
      <w:r w:rsidRPr="001A2209">
        <w:rPr>
          <w:rFonts w:cs="Calibri"/>
        </w:rPr>
        <w:t>EFG Bank</w:t>
      </w:r>
      <w:r w:rsidR="00B16212" w:rsidRPr="001A2209">
        <w:rPr>
          <w:rFonts w:cs="Calibri"/>
        </w:rPr>
        <w:t>/</w:t>
      </w:r>
      <w:r w:rsidRPr="001A2209">
        <w:rPr>
          <w:rFonts w:cs="Calibri"/>
        </w:rPr>
        <w:t>CEPR</w:t>
      </w:r>
      <w:r w:rsidR="00B16212" w:rsidRPr="001A2209">
        <w:rPr>
          <w:rFonts w:cs="Calibri"/>
        </w:rPr>
        <w:t>)</w:t>
      </w:r>
    </w:p>
    <w:p w14:paraId="2C541A7E" w14:textId="4F6DD5D7" w:rsidR="003926E0" w:rsidRDefault="003926E0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092EC7" w14:textId="2C475D80" w:rsidR="00DF4664" w:rsidRPr="00E434E3" w:rsidRDefault="00DF4664" w:rsidP="00DF466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</w:t>
      </w:r>
      <w:r w:rsidR="00526F65">
        <w:rPr>
          <w:rFonts w:cs="Calibri"/>
          <w:b/>
          <w:bCs/>
          <w:smallCaps/>
        </w:rPr>
        <w:t>F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Capital Markets</w:t>
      </w:r>
    </w:p>
    <w:p w14:paraId="7A543CAA" w14:textId="07DF2DF2" w:rsidR="00DF4664" w:rsidRPr="001A2209" w:rsidRDefault="00DF4664" w:rsidP="00DF4664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D537DC">
        <w:rPr>
          <w:rFonts w:cs="Calibri"/>
          <w:color w:val="000000"/>
        </w:rPr>
        <w:t>Rui Pedro Esteves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Umney Theatre</w:t>
      </w:r>
      <w:r w:rsidRPr="001A2209">
        <w:rPr>
          <w:rFonts w:cs="Calibri"/>
          <w:i/>
          <w:color w:val="000000"/>
        </w:rPr>
        <w:t>)</w:t>
      </w:r>
    </w:p>
    <w:p w14:paraId="0CA844B1" w14:textId="77777777" w:rsidR="00DF4664" w:rsidRPr="001A2209" w:rsidRDefault="00DF4664" w:rsidP="00DF4664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Railways as patient capital</w:t>
      </w:r>
    </w:p>
    <w:p w14:paraId="2E5FE264" w14:textId="77777777" w:rsidR="00DF4664" w:rsidRPr="001A2209" w:rsidRDefault="00DF4664" w:rsidP="00DF4664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Oliver Lewis &amp; Avner Offer (University of Oxford)</w:t>
      </w:r>
    </w:p>
    <w:p w14:paraId="2F7CD0A0" w14:textId="77777777" w:rsidR="00DF4664" w:rsidRPr="00822353" w:rsidRDefault="00DF4664" w:rsidP="00DF4664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0A402E">
        <w:rPr>
          <w:rFonts w:cs="Calibri"/>
          <w:i/>
          <w:iCs/>
        </w:rPr>
        <w:t>Fake news and corruption in late 19th-century France: The case of the Compagnie Universelle du Canal de Panamá</w:t>
      </w:r>
    </w:p>
    <w:p w14:paraId="3EB3BE11" w14:textId="6C69730B" w:rsidR="003E5F70" w:rsidRPr="006F72AA" w:rsidRDefault="00DF4664" w:rsidP="003E5F70">
      <w:pPr>
        <w:widowControl w:val="0"/>
        <w:tabs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eastAsia="Times New Roman" w:cs="Calibri"/>
        </w:rPr>
      </w:pPr>
      <w:r w:rsidRPr="00F51F3A">
        <w:rPr>
          <w:rFonts w:cs="Calibri"/>
        </w:rPr>
        <w:t>Miguel Ortiz Serrano (University of Sussex)</w:t>
      </w:r>
      <w:r w:rsidR="00AB3E2E" w:rsidRPr="00F51F3A">
        <w:rPr>
          <w:rFonts w:cs="Calibri"/>
        </w:rPr>
        <w:t xml:space="preserve"> &amp; </w:t>
      </w:r>
      <w:r w:rsidR="002A7623" w:rsidRPr="00F51F3A">
        <w:rPr>
          <w:rFonts w:cs="Calibri"/>
        </w:rPr>
        <w:t>Ge</w:t>
      </w:r>
      <w:r w:rsidR="003E5F70" w:rsidRPr="006F72AA">
        <w:rPr>
          <w:rFonts w:eastAsia="Times New Roman" w:cs="Calibri"/>
        </w:rPr>
        <w:t>rmán</w:t>
      </w:r>
      <w:r w:rsidR="003F27A8" w:rsidRPr="006F72AA">
        <w:rPr>
          <w:rFonts w:eastAsia="Times New Roman" w:cs="Calibri"/>
        </w:rPr>
        <w:t xml:space="preserve"> </w:t>
      </w:r>
      <w:r w:rsidR="003E5F70" w:rsidRPr="006F72AA">
        <w:rPr>
          <w:rFonts w:eastAsia="Times New Roman" w:cs="Calibri"/>
        </w:rPr>
        <w:t>Forero-Laverde</w:t>
      </w:r>
      <w:r w:rsidR="003F27A8" w:rsidRPr="006F72AA">
        <w:rPr>
          <w:rFonts w:eastAsia="Times New Roman" w:cs="Calibri"/>
        </w:rPr>
        <w:t xml:space="preserve"> (</w:t>
      </w:r>
      <w:r w:rsidR="003E5F70" w:rsidRPr="006F72AA">
        <w:rPr>
          <w:rFonts w:eastAsia="Times New Roman" w:cs="Calibri"/>
        </w:rPr>
        <w:t>University Externado of Colombia</w:t>
      </w:r>
      <w:r w:rsidR="003F27A8" w:rsidRPr="006F72AA">
        <w:rPr>
          <w:rFonts w:eastAsia="Times New Roman" w:cs="Calibri"/>
        </w:rPr>
        <w:t>)</w:t>
      </w:r>
    </w:p>
    <w:p w14:paraId="0985B9AC" w14:textId="77777777" w:rsidR="00DF4664" w:rsidRPr="001A2209" w:rsidRDefault="00DF4664" w:rsidP="00DF4664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Stock market development and performance in the Middle East, 1870-1913</w:t>
      </w:r>
    </w:p>
    <w:p w14:paraId="6A309F13" w14:textId="77777777" w:rsidR="00DF4664" w:rsidRPr="001A2209" w:rsidRDefault="00DF4664" w:rsidP="00DF4664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Ali Coşkun</w:t>
      </w:r>
      <w:r>
        <w:rPr>
          <w:rFonts w:cs="Calibri"/>
        </w:rPr>
        <w:t xml:space="preserve"> </w:t>
      </w:r>
      <w:r w:rsidRPr="001A2209">
        <w:rPr>
          <w:rFonts w:cs="Calibri"/>
        </w:rPr>
        <w:t>Tunçer (University College London)</w:t>
      </w:r>
    </w:p>
    <w:p w14:paraId="43B17CAF" w14:textId="77777777" w:rsidR="00DF4664" w:rsidRPr="001A2209" w:rsidRDefault="00DF466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B9488C" w14:textId="0A4AEE90" w:rsidR="00B921AF" w:rsidRPr="0043288B" w:rsidRDefault="00B921AF" w:rsidP="00B921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>
        <w:rPr>
          <w:rFonts w:cs="Calibri"/>
          <w:b/>
          <w:bCs/>
          <w:smallCaps/>
        </w:rPr>
        <w:t>II</w:t>
      </w:r>
      <w:r w:rsidR="00526F65">
        <w:rPr>
          <w:rFonts w:cs="Calibri"/>
          <w:b/>
          <w:bCs/>
          <w:smallCaps/>
        </w:rPr>
        <w:t>G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Firms</w:t>
      </w:r>
    </w:p>
    <w:p w14:paraId="1F20F49C" w14:textId="5906D4AE" w:rsidR="00B921AF" w:rsidRPr="001A2209" w:rsidRDefault="00B921AF" w:rsidP="00B921AF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5E5B91">
        <w:rPr>
          <w:rFonts w:cs="Calibri"/>
          <w:color w:val="000000"/>
        </w:rPr>
        <w:t>Joris van den Tol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Auditorium Lounge</w:t>
      </w:r>
      <w:r w:rsidRPr="001A2209">
        <w:rPr>
          <w:rFonts w:cs="Calibri"/>
          <w:i/>
          <w:color w:val="000000"/>
        </w:rPr>
        <w:t>)</w:t>
      </w:r>
    </w:p>
    <w:p w14:paraId="4E54BEAA" w14:textId="77777777" w:rsidR="00B921AF" w:rsidRPr="009A74A8" w:rsidRDefault="00B921AF" w:rsidP="00B921AF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The financing and performance of international entrepreneurship in the First Era of Globali</w:t>
      </w:r>
      <w:r w:rsidRPr="009A74A8">
        <w:rPr>
          <w:rFonts w:cs="Calibri"/>
          <w:i/>
          <w:iCs/>
        </w:rPr>
        <w:t>sation</w:t>
      </w:r>
    </w:p>
    <w:p w14:paraId="2423703A" w14:textId="77777777" w:rsidR="00B921AF" w:rsidRPr="001A2209" w:rsidRDefault="00B921AF" w:rsidP="00B921AF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nl-NL"/>
        </w:rPr>
      </w:pPr>
      <w:r w:rsidRPr="001A2209">
        <w:rPr>
          <w:rFonts w:cs="Calibri"/>
          <w:lang w:val="nl-NL"/>
        </w:rPr>
        <w:t>Marc Deloof &amp; Ine Paeleman (University of Antwerp)</w:t>
      </w:r>
    </w:p>
    <w:p w14:paraId="11FF20E7" w14:textId="77777777" w:rsidR="00B921AF" w:rsidRPr="001A2209" w:rsidRDefault="00B921AF" w:rsidP="00B921AF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Liquidity management and firm survival during a hyperinflation: Business as usual?</w:t>
      </w:r>
    </w:p>
    <w:p w14:paraId="620127E0" w14:textId="77777777" w:rsidR="001C7B8E" w:rsidRDefault="00B921AF" w:rsidP="00D86F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Stefan Petry (University of Manchester) &amp; Lyndon Moore (Monash University)</w:t>
      </w:r>
    </w:p>
    <w:p w14:paraId="46BCD42D" w14:textId="77777777" w:rsidR="001C7B8E" w:rsidRDefault="001C7B8E" w:rsidP="00B921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645053" w14:textId="318AA28B" w:rsidR="0009036F" w:rsidRPr="001A2209" w:rsidRDefault="0009036F" w:rsidP="0009036F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Pr="00356AC2"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>-1</w:t>
      </w:r>
      <w:r>
        <w:rPr>
          <w:rFonts w:cs="Calibri"/>
          <w:color w:val="000000"/>
        </w:rPr>
        <w:t>2</w:t>
      </w:r>
      <w:r w:rsidRPr="00356AC2">
        <w:rPr>
          <w:rFonts w:cs="Calibri"/>
          <w:color w:val="000000"/>
        </w:rPr>
        <w:t>3</w:t>
      </w:r>
      <w:r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ab/>
      </w:r>
      <w:r>
        <w:rPr>
          <w:rFonts w:cs="Calibri"/>
          <w:b/>
          <w:bCs/>
          <w:smallCaps/>
          <w:color w:val="000000"/>
        </w:rPr>
        <w:t>Meet the Editor</w:t>
      </w:r>
      <w:r w:rsidRPr="001A2209">
        <w:rPr>
          <w:rFonts w:cs="Calibri"/>
          <w:color w:val="000000"/>
        </w:rPr>
        <w:t xml:space="preserve"> (</w:t>
      </w:r>
      <w:r>
        <w:rPr>
          <w:rFonts w:cs="Calibri"/>
          <w:color w:val="000000"/>
        </w:rPr>
        <w:t>by invitation only</w:t>
      </w:r>
      <w:r w:rsidRPr="001A2209">
        <w:rPr>
          <w:rFonts w:cs="Calibri"/>
          <w:color w:val="000000"/>
        </w:rPr>
        <w:t>)</w:t>
      </w:r>
      <w:r w:rsidR="003E1119">
        <w:rPr>
          <w:rFonts w:cs="Calibri"/>
          <w:color w:val="000000"/>
        </w:rPr>
        <w:t xml:space="preserve"> </w:t>
      </w:r>
      <w:r w:rsidR="003E1119" w:rsidRPr="00167D28">
        <w:rPr>
          <w:rFonts w:cs="Calibri"/>
          <w:i/>
          <w:iCs/>
          <w:color w:val="000000"/>
        </w:rPr>
        <w:t>(Seminar Room)</w:t>
      </w:r>
    </w:p>
    <w:p w14:paraId="2B2F9B44" w14:textId="77777777" w:rsidR="0009036F" w:rsidRPr="001A2209" w:rsidRDefault="0009036F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A5CA454" w14:textId="3DEFF7B1" w:rsidR="00665F35" w:rsidRPr="001A2209" w:rsidRDefault="00665F35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BC1B00">
        <w:rPr>
          <w:rFonts w:cs="Calibri"/>
          <w:color w:val="000000"/>
        </w:rPr>
        <w:t>2</w:t>
      </w:r>
      <w:r>
        <w:rPr>
          <w:rFonts w:cs="Calibri"/>
          <w:color w:val="000000"/>
        </w:rPr>
        <w:t>30</w:t>
      </w:r>
      <w:r w:rsidRPr="001A2209">
        <w:rPr>
          <w:rFonts w:cs="Calibri"/>
          <w:color w:val="000000"/>
        </w:rPr>
        <w:t>-1</w:t>
      </w:r>
      <w:r w:rsidR="00BC1B00">
        <w:rPr>
          <w:rFonts w:cs="Calibri"/>
          <w:color w:val="000000"/>
        </w:rPr>
        <w:t>33</w:t>
      </w:r>
      <w:r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ab/>
      </w:r>
      <w:r w:rsidR="00BC1B00">
        <w:rPr>
          <w:rFonts w:cs="Calibri"/>
          <w:color w:val="000000"/>
        </w:rPr>
        <w:t>Lunch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E90A96">
        <w:rPr>
          <w:rFonts w:cs="Calibri"/>
          <w:i/>
          <w:iCs/>
          <w:color w:val="000000"/>
        </w:rPr>
        <w:t>Dining Hall</w:t>
      </w:r>
      <w:r w:rsidRPr="001A2209">
        <w:rPr>
          <w:rFonts w:cs="Calibri"/>
          <w:i/>
          <w:iCs/>
          <w:color w:val="000000"/>
        </w:rPr>
        <w:t>)</w:t>
      </w:r>
    </w:p>
    <w:p w14:paraId="330E659A" w14:textId="794F4D75" w:rsidR="00665F35" w:rsidRPr="001A2209" w:rsidRDefault="00665F35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D364F37" w14:textId="0CD759CE" w:rsidR="00AE544E" w:rsidRPr="001A2209" w:rsidRDefault="00AE544E" w:rsidP="0016380C">
      <w:pPr>
        <w:spacing w:after="12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BC1B00">
        <w:rPr>
          <w:rFonts w:cs="Calibri"/>
          <w:color w:val="000000"/>
        </w:rPr>
        <w:t>315</w:t>
      </w:r>
      <w:r w:rsidRPr="001A2209">
        <w:rPr>
          <w:rFonts w:cs="Calibri"/>
          <w:color w:val="000000"/>
        </w:rPr>
        <w:t>-1</w:t>
      </w:r>
      <w:r w:rsidR="00BC1B00">
        <w:rPr>
          <w:rFonts w:cs="Calibri"/>
          <w:color w:val="000000"/>
        </w:rPr>
        <w:t>4</w:t>
      </w:r>
      <w:r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ab/>
      </w:r>
      <w:r w:rsidR="00BC1B00" w:rsidRPr="008F35ED">
        <w:rPr>
          <w:rFonts w:cs="Calibri"/>
          <w:b/>
          <w:bCs/>
          <w:smallCaps/>
          <w:color w:val="000000"/>
        </w:rPr>
        <w:t>New Researcher Poster Session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3E1119">
        <w:rPr>
          <w:rFonts w:cs="Calibri"/>
          <w:i/>
          <w:iCs/>
          <w:color w:val="000000"/>
        </w:rPr>
        <w:t xml:space="preserve">Dining Hall </w:t>
      </w:r>
      <w:r w:rsidR="007850B4">
        <w:rPr>
          <w:rFonts w:cs="Calibri"/>
          <w:i/>
          <w:iCs/>
          <w:color w:val="000000"/>
        </w:rPr>
        <w:t>Balcony</w:t>
      </w:r>
      <w:r w:rsidRPr="001A2209">
        <w:rPr>
          <w:rFonts w:cs="Calibri"/>
          <w:i/>
          <w:iCs/>
          <w:color w:val="000000"/>
        </w:rPr>
        <w:t>)</w:t>
      </w:r>
    </w:p>
    <w:p w14:paraId="1C012D0D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The language of social embeddedness in 19</w:t>
      </w:r>
      <w:r w:rsidRPr="00513C04">
        <w:rPr>
          <w:rFonts w:eastAsia="Times New Roman" w:cs="Calibri"/>
          <w:i/>
          <w:iCs/>
          <w:color w:val="000000"/>
          <w:vertAlign w:val="superscript"/>
        </w:rPr>
        <w:t>th</w:t>
      </w:r>
      <w:r w:rsidRPr="00513C04">
        <w:rPr>
          <w:rFonts w:eastAsia="Times New Roman" w:cs="Calibri"/>
          <w:i/>
          <w:iCs/>
          <w:color w:val="000000"/>
        </w:rPr>
        <w:t>-century Britain and New South Wales</w:t>
      </w:r>
    </w:p>
    <w:p w14:paraId="3E7ABB12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</w:rPr>
      </w:pPr>
      <w:r w:rsidRPr="00513C04">
        <w:rPr>
          <w:rFonts w:eastAsia="Times New Roman" w:cs="Calibri"/>
          <w:color w:val="000000"/>
        </w:rPr>
        <w:t>Caitlin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Adams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University of Cambridge</w:t>
      </w:r>
      <w:r w:rsidRPr="00513C04">
        <w:rPr>
          <w:rFonts w:eastAsia="Times New Roman" w:cs="Calibri"/>
        </w:rPr>
        <w:t>)</w:t>
      </w:r>
    </w:p>
    <w:p w14:paraId="368B9843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A comparative study of the orphan funds in the Ottoman Empire and England</w:t>
      </w:r>
    </w:p>
    <w:p w14:paraId="74259949" w14:textId="16889C80" w:rsid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Mehmet Akif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Berber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Marmara University</w:t>
      </w:r>
      <w:r w:rsidR="00192E0A">
        <w:rPr>
          <w:rFonts w:eastAsia="Times New Roman" w:cs="Calibri"/>
          <w:color w:val="000000"/>
        </w:rPr>
        <w:t>/</w:t>
      </w:r>
      <w:r w:rsidRPr="00513C04">
        <w:rPr>
          <w:rFonts w:eastAsia="Times New Roman" w:cs="Calibri"/>
          <w:color w:val="000000"/>
        </w:rPr>
        <w:t>Visiting Cambridge)</w:t>
      </w:r>
    </w:p>
    <w:p w14:paraId="11E89EC3" w14:textId="159BF499" w:rsidR="00A952F7" w:rsidRPr="00A952F7" w:rsidRDefault="00A952F7" w:rsidP="00A952F7">
      <w:pPr>
        <w:spacing w:after="0" w:line="240" w:lineRule="auto"/>
        <w:ind w:left="284" w:hanging="284"/>
        <w:rPr>
          <w:rFonts w:eastAsia="Times New Roman" w:cs="Calibri"/>
          <w:i/>
          <w:iCs/>
        </w:rPr>
      </w:pPr>
      <w:r w:rsidRPr="00A952F7">
        <w:rPr>
          <w:rFonts w:eastAsia="Times New Roman" w:cs="Calibri"/>
          <w:i/>
          <w:iCs/>
          <w:color w:val="000000"/>
        </w:rPr>
        <w:t xml:space="preserve">The </w:t>
      </w:r>
      <w:r>
        <w:rPr>
          <w:rFonts w:eastAsia="Times New Roman" w:cs="Calibri"/>
          <w:i/>
          <w:iCs/>
          <w:color w:val="000000"/>
        </w:rPr>
        <w:t>p</w:t>
      </w:r>
      <w:r w:rsidRPr="00A952F7">
        <w:rPr>
          <w:rFonts w:eastAsia="Times New Roman" w:cs="Calibri"/>
          <w:i/>
          <w:iCs/>
          <w:color w:val="000000"/>
        </w:rPr>
        <w:t xml:space="preserve">olitical </w:t>
      </w:r>
      <w:r>
        <w:rPr>
          <w:rFonts w:eastAsia="Times New Roman" w:cs="Calibri"/>
          <w:i/>
          <w:iCs/>
          <w:color w:val="000000"/>
        </w:rPr>
        <w:t>e</w:t>
      </w:r>
      <w:r w:rsidRPr="00A952F7">
        <w:rPr>
          <w:rFonts w:eastAsia="Times New Roman" w:cs="Calibri"/>
          <w:i/>
          <w:iCs/>
          <w:color w:val="000000"/>
        </w:rPr>
        <w:t xml:space="preserve">conomy of </w:t>
      </w:r>
      <w:r>
        <w:rPr>
          <w:rFonts w:eastAsia="Times New Roman" w:cs="Calibri"/>
          <w:i/>
          <w:iCs/>
          <w:color w:val="000000"/>
        </w:rPr>
        <w:t>m</w:t>
      </w:r>
      <w:r w:rsidRPr="00A952F7">
        <w:rPr>
          <w:rFonts w:eastAsia="Times New Roman" w:cs="Calibri"/>
          <w:i/>
          <w:iCs/>
          <w:color w:val="000000"/>
        </w:rPr>
        <w:t xml:space="preserve">odern </w:t>
      </w:r>
      <w:r>
        <w:rPr>
          <w:rFonts w:eastAsia="Times New Roman" w:cs="Calibri"/>
          <w:i/>
          <w:iCs/>
          <w:color w:val="000000"/>
        </w:rPr>
        <w:t>t</w:t>
      </w:r>
      <w:r w:rsidRPr="00A952F7">
        <w:rPr>
          <w:rFonts w:eastAsia="Times New Roman" w:cs="Calibri"/>
          <w:i/>
          <w:iCs/>
          <w:color w:val="000000"/>
        </w:rPr>
        <w:t>axation in Italy</w:t>
      </w:r>
      <w:r>
        <w:rPr>
          <w:rFonts w:eastAsia="Times New Roman" w:cs="Calibri"/>
          <w:i/>
          <w:iCs/>
          <w:color w:val="000000"/>
        </w:rPr>
        <w:t>:</w:t>
      </w:r>
      <w:r w:rsidRPr="00A952F7">
        <w:rPr>
          <w:rFonts w:eastAsia="Times New Roman" w:cs="Calibri"/>
          <w:i/>
          <w:iCs/>
          <w:color w:val="000000"/>
        </w:rPr>
        <w:t xml:space="preserve"> Taxes, inflation, and the reshaping of the Italian fiscal contract, 1962</w:t>
      </w:r>
      <w:r>
        <w:rPr>
          <w:rFonts w:eastAsia="Times New Roman" w:cs="Calibri"/>
          <w:i/>
          <w:iCs/>
          <w:color w:val="000000"/>
        </w:rPr>
        <w:t>-86</w:t>
      </w:r>
    </w:p>
    <w:p w14:paraId="0191F81F" w14:textId="7BB43749" w:rsidR="00A952F7" w:rsidRPr="00FD4392" w:rsidRDefault="00A952F7" w:rsidP="00A952F7">
      <w:pPr>
        <w:spacing w:after="60" w:line="240" w:lineRule="auto"/>
        <w:ind w:left="284"/>
        <w:rPr>
          <w:rFonts w:eastAsia="Times New Roman" w:cs="Calibri"/>
          <w:lang w:val="it-IT"/>
        </w:rPr>
      </w:pPr>
      <w:r w:rsidRPr="00FD4392">
        <w:rPr>
          <w:rFonts w:eastAsia="Times New Roman" w:cs="Calibri"/>
          <w:lang w:val="it-IT"/>
        </w:rPr>
        <w:t>Paolo Bozzi (</w:t>
      </w:r>
      <w:r w:rsidRPr="00FD4392">
        <w:rPr>
          <w:rFonts w:eastAsia="Times New Roman" w:cs="Calibri"/>
          <w:color w:val="000000"/>
          <w:lang w:val="it-IT"/>
        </w:rPr>
        <w:t>Humboldt Universit</w:t>
      </w:r>
      <w:r w:rsidR="00FD4392" w:rsidRPr="00FD4392">
        <w:rPr>
          <w:rFonts w:eastAsia="Times New Roman" w:cs="Calibri"/>
          <w:color w:val="000000"/>
          <w:lang w:val="it-IT"/>
        </w:rPr>
        <w:t>y,</w:t>
      </w:r>
      <w:r w:rsidRPr="00FD4392">
        <w:rPr>
          <w:rFonts w:eastAsia="Times New Roman" w:cs="Calibri"/>
          <w:color w:val="000000"/>
          <w:lang w:val="it-IT"/>
        </w:rPr>
        <w:t xml:space="preserve"> Berlin)</w:t>
      </w:r>
    </w:p>
    <w:p w14:paraId="13211806" w14:textId="3F7376E4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Money of the poor: Power imbalances in purchasing and the case for mid-17th-century trade tokens</w:t>
      </w:r>
    </w:p>
    <w:p w14:paraId="01815619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Laura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Burnett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Exeter University)</w:t>
      </w:r>
    </w:p>
    <w:p w14:paraId="6905ED1B" w14:textId="649209C2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Lifting the veil of ignorance: The impact of the land cadastre on agrarian taxation in Spain, 1901-36</w:t>
      </w:r>
    </w:p>
    <w:p w14:paraId="05FE0ACE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Mario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Cuenda Garcia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London School of Economics)</w:t>
      </w:r>
    </w:p>
    <w:p w14:paraId="44F58214" w14:textId="4B63FE6B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From excess to processed food: Evolution of meat consumption in Spain since the second half of the 20th century</w:t>
      </w:r>
    </w:p>
    <w:p w14:paraId="772629EE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  <w:lang w:val="es-ES_tradnl"/>
        </w:rPr>
      </w:pPr>
      <w:r w:rsidRPr="00513C04">
        <w:rPr>
          <w:rFonts w:eastAsia="Times New Roman" w:cs="Calibri"/>
          <w:color w:val="000000"/>
          <w:lang w:val="es-ES_tradnl"/>
        </w:rPr>
        <w:t>Pablo</w:t>
      </w:r>
      <w:r w:rsidRPr="00513C04">
        <w:rPr>
          <w:rFonts w:eastAsia="Times New Roman" w:cs="Calibri"/>
          <w:lang w:val="es-ES_tradnl"/>
        </w:rPr>
        <w:t xml:space="preserve"> </w:t>
      </w:r>
      <w:r w:rsidRPr="00513C04">
        <w:rPr>
          <w:rFonts w:eastAsia="Times New Roman" w:cs="Calibri"/>
          <w:color w:val="000000"/>
          <w:lang w:val="es-ES_tradnl"/>
        </w:rPr>
        <w:t>Delgado</w:t>
      </w:r>
      <w:r w:rsidRPr="00513C04">
        <w:rPr>
          <w:rFonts w:eastAsia="Times New Roman" w:cs="Calibri"/>
          <w:lang w:val="es-ES_tradnl"/>
        </w:rPr>
        <w:t xml:space="preserve"> (</w:t>
      </w:r>
      <w:r w:rsidRPr="00513C04">
        <w:rPr>
          <w:rFonts w:eastAsia="Times New Roman" w:cs="Calibri"/>
          <w:color w:val="000000"/>
          <w:lang w:val="es-ES_tradnl"/>
        </w:rPr>
        <w:t>Universidad de Zaragoza)</w:t>
      </w:r>
    </w:p>
    <w:p w14:paraId="62013A26" w14:textId="6D80FFF8" w:rsidR="00E837A1" w:rsidRPr="00303D4D" w:rsidRDefault="00E837A1" w:rsidP="00063002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303D4D">
        <w:rPr>
          <w:rFonts w:eastAsia="Times New Roman"/>
          <w:i/>
          <w:iCs/>
          <w:color w:val="000000"/>
        </w:rPr>
        <w:t xml:space="preserve">Return </w:t>
      </w:r>
      <w:r w:rsidR="00303D4D" w:rsidRPr="00303D4D">
        <w:rPr>
          <w:rFonts w:eastAsia="Times New Roman"/>
          <w:i/>
          <w:iCs/>
          <w:color w:val="000000"/>
        </w:rPr>
        <w:t>i</w:t>
      </w:r>
      <w:r w:rsidRPr="00303D4D">
        <w:rPr>
          <w:rFonts w:eastAsia="Times New Roman"/>
          <w:i/>
          <w:iCs/>
          <w:color w:val="000000"/>
        </w:rPr>
        <w:t xml:space="preserve">nnovation: Evidence from the English </w:t>
      </w:r>
      <w:r w:rsidR="00303D4D" w:rsidRPr="00303D4D">
        <w:rPr>
          <w:rFonts w:eastAsia="Times New Roman"/>
          <w:i/>
          <w:iCs/>
          <w:color w:val="000000"/>
        </w:rPr>
        <w:t>m</w:t>
      </w:r>
      <w:r w:rsidRPr="00303D4D">
        <w:rPr>
          <w:rFonts w:eastAsia="Times New Roman"/>
          <w:i/>
          <w:iCs/>
          <w:color w:val="000000"/>
        </w:rPr>
        <w:t>igration to the United States, 1850-1940</w:t>
      </w:r>
    </w:p>
    <w:p w14:paraId="056B2DE9" w14:textId="77777777" w:rsidR="00063002" w:rsidRPr="00F12696" w:rsidRDefault="00063002" w:rsidP="00063002">
      <w:pPr>
        <w:spacing w:after="60" w:line="240" w:lineRule="auto"/>
        <w:ind w:left="284"/>
        <w:rPr>
          <w:rFonts w:eastAsia="Times New Roman" w:cs="Calibri"/>
          <w:color w:val="000000"/>
          <w:lang w:val="it-IT"/>
        </w:rPr>
      </w:pPr>
      <w:r w:rsidRPr="000543F5">
        <w:rPr>
          <w:rFonts w:eastAsia="Times New Roman" w:cs="Calibri"/>
          <w:color w:val="000000"/>
          <w:lang w:val="it-IT"/>
        </w:rPr>
        <w:t>Gaia Dossi (London School of Economics)</w:t>
      </w:r>
      <w:r>
        <w:rPr>
          <w:rFonts w:eastAsia="Times New Roman" w:cs="Calibri"/>
          <w:color w:val="000000"/>
          <w:lang w:val="it-IT"/>
        </w:rPr>
        <w:t xml:space="preserve"> &amp; </w:t>
      </w:r>
      <w:r w:rsidRPr="00F12696">
        <w:rPr>
          <w:rFonts w:eastAsia="Times New Roman" w:cs="Calibri"/>
          <w:color w:val="000000"/>
          <w:lang w:val="it-IT"/>
        </w:rPr>
        <w:t>Davide Maria</w:t>
      </w:r>
      <w:r w:rsidRPr="00F12696">
        <w:rPr>
          <w:rFonts w:eastAsia="Times New Roman" w:cs="Calibri"/>
          <w:lang w:val="it-IT"/>
        </w:rPr>
        <w:t xml:space="preserve"> </w:t>
      </w:r>
      <w:r w:rsidRPr="00F12696">
        <w:rPr>
          <w:rFonts w:eastAsia="Times New Roman" w:cs="Calibri"/>
          <w:color w:val="000000"/>
          <w:lang w:val="it-IT"/>
        </w:rPr>
        <w:t>Coluccia</w:t>
      </w:r>
      <w:r w:rsidRPr="00F12696">
        <w:rPr>
          <w:rFonts w:eastAsia="Times New Roman" w:cs="Calibri"/>
          <w:lang w:val="it-IT"/>
        </w:rPr>
        <w:t xml:space="preserve"> (</w:t>
      </w:r>
      <w:r w:rsidRPr="00F12696">
        <w:rPr>
          <w:rFonts w:eastAsia="Times New Roman" w:cs="Calibri"/>
          <w:color w:val="000000"/>
          <w:lang w:val="it-IT"/>
        </w:rPr>
        <w:t>Università Commerciale L. Bocconi)</w:t>
      </w:r>
    </w:p>
    <w:p w14:paraId="306149CD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Like penicillin in a Petri dish: Sectoral composition and the sub-regional character of deindustrialisation in England</w:t>
      </w:r>
    </w:p>
    <w:p w14:paraId="5FBB98FE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James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Evans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University of Oxford)</w:t>
      </w:r>
    </w:p>
    <w:p w14:paraId="10020129" w14:textId="7594CAA1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Oppression or concession? Income from the Royal Forest, 1227-72</w:t>
      </w:r>
    </w:p>
    <w:p w14:paraId="567855D0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Andrew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Ford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University of Reading)</w:t>
      </w:r>
    </w:p>
    <w:p w14:paraId="2FE8CAA9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Under control? The effects of New York City rent control on the 1920’s housing market</w:t>
      </w:r>
    </w:p>
    <w:p w14:paraId="1CBAFD7F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Maximilian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Guennewig-Moenert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Trinity College Dublin)</w:t>
      </w:r>
    </w:p>
    <w:p w14:paraId="5035206F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On the road to the nation-state: Itinerant kingship in medieval England</w:t>
      </w:r>
    </w:p>
    <w:p w14:paraId="134EB9C6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Jacob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Hall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George Mason University)</w:t>
      </w:r>
    </w:p>
    <w:p w14:paraId="009606A8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Negotiating risk in pre-industrial China: Evidence from Huizhou prefecture, 1644-1949</w:t>
      </w:r>
    </w:p>
    <w:p w14:paraId="3F97D49F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Christoph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Hess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University of Cambridge)</w:t>
      </w:r>
    </w:p>
    <w:p w14:paraId="589C9E59" w14:textId="7BA5F361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 xml:space="preserve">Living off the </w:t>
      </w:r>
      <w:r w:rsidR="00BA473E">
        <w:rPr>
          <w:rFonts w:eastAsia="Times New Roman" w:cs="Calibri"/>
          <w:i/>
          <w:iCs/>
          <w:color w:val="000000"/>
        </w:rPr>
        <w:t>l</w:t>
      </w:r>
      <w:r w:rsidRPr="00513C04">
        <w:rPr>
          <w:rFonts w:eastAsia="Times New Roman" w:cs="Calibri"/>
          <w:i/>
          <w:iCs/>
          <w:color w:val="000000"/>
        </w:rPr>
        <w:t>and? An empirical investigation of land and lease distribution in central Holland, 1544-1700</w:t>
      </w:r>
    </w:p>
    <w:p w14:paraId="12241E24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lastRenderedPageBreak/>
        <w:t>Bram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Hilkens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Erasmus University Rotterdam)</w:t>
      </w:r>
    </w:p>
    <w:p w14:paraId="5D1A2C99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Overcoming tradition: Teacher-student interaction at English universities at the time of the scientific revolution</w:t>
      </w:r>
    </w:p>
    <w:p w14:paraId="22147E0A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Julius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Koschnick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London School of Economics)</w:t>
      </w:r>
    </w:p>
    <w:p w14:paraId="63F9B5AB" w14:textId="113A7133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 xml:space="preserve">Timber imports and the English economy, </w:t>
      </w:r>
      <w:r w:rsidR="006908C4" w:rsidRPr="006908C4">
        <w:rPr>
          <w:i/>
          <w:iCs/>
        </w:rPr>
        <w:t>1761-1808</w:t>
      </w:r>
    </w:p>
    <w:p w14:paraId="02C2AF30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Manish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Kumar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Durham University)</w:t>
      </w:r>
    </w:p>
    <w:p w14:paraId="7E2D66BC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The persistence of status: Social mobility in imperial China, 1700-1902</w:t>
      </w:r>
    </w:p>
    <w:p w14:paraId="4351DE03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Xizi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Luo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London School of Economics)</w:t>
      </w:r>
    </w:p>
    <w:p w14:paraId="0D258799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Women’s property rights and fertility: Evidence from 19th century United States</w:t>
      </w:r>
    </w:p>
    <w:p w14:paraId="75AC741D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Cora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Neumann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University of Warwick)</w:t>
      </w:r>
    </w:p>
    <w:p w14:paraId="71B1B8B4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Forbidden love: The impact of banning interracial marriages</w:t>
      </w:r>
    </w:p>
    <w:p w14:paraId="02532F29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  <w:lang w:val="fr-FR"/>
        </w:rPr>
      </w:pPr>
      <w:r w:rsidRPr="00513C04">
        <w:rPr>
          <w:rFonts w:eastAsia="Times New Roman" w:cs="Calibri"/>
          <w:color w:val="000000"/>
          <w:lang w:val="fr-FR"/>
        </w:rPr>
        <w:t>Jade</w:t>
      </w:r>
      <w:r w:rsidRPr="00513C04">
        <w:rPr>
          <w:rFonts w:eastAsia="Times New Roman" w:cs="Calibri"/>
          <w:lang w:val="fr-FR"/>
        </w:rPr>
        <w:t xml:space="preserve"> </w:t>
      </w:r>
      <w:r w:rsidRPr="00513C04">
        <w:rPr>
          <w:rFonts w:eastAsia="Times New Roman" w:cs="Calibri"/>
          <w:color w:val="000000"/>
          <w:lang w:val="fr-FR"/>
        </w:rPr>
        <w:t>Ponsard</w:t>
      </w:r>
      <w:r w:rsidRPr="00513C04">
        <w:rPr>
          <w:rFonts w:eastAsia="Times New Roman" w:cs="Calibri"/>
          <w:lang w:val="fr-FR"/>
        </w:rPr>
        <w:t xml:space="preserve"> (</w:t>
      </w:r>
      <w:r w:rsidRPr="00513C04">
        <w:rPr>
          <w:rFonts w:eastAsia="Times New Roman" w:cs="Calibri"/>
          <w:color w:val="000000"/>
          <w:lang w:val="fr-FR"/>
        </w:rPr>
        <w:t>Aix-Marseille University)</w:t>
      </w:r>
    </w:p>
    <w:p w14:paraId="0891461E" w14:textId="77777777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>Where the King’s writ did not run: Common Law and development along the English-Welsh border, 1290-1510</w:t>
      </w:r>
    </w:p>
    <w:p w14:paraId="74A0DB65" w14:textId="77777777" w:rsidR="00513C04" w:rsidRPr="00513C04" w:rsidRDefault="00513C04" w:rsidP="00853FFA">
      <w:pPr>
        <w:spacing w:after="6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Colin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Sharpe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Vanderbilt University)</w:t>
      </w:r>
    </w:p>
    <w:p w14:paraId="59A60549" w14:textId="5DD0FC22" w:rsidR="00853FFA" w:rsidRPr="00513C04" w:rsidRDefault="00853FFA" w:rsidP="00853FFA">
      <w:pPr>
        <w:spacing w:after="0" w:line="240" w:lineRule="auto"/>
        <w:ind w:left="284" w:hanging="284"/>
        <w:rPr>
          <w:rFonts w:eastAsia="Times New Roman" w:cs="Calibri"/>
          <w:i/>
          <w:iCs/>
          <w:color w:val="000000"/>
        </w:rPr>
      </w:pPr>
      <w:r w:rsidRPr="00513C04">
        <w:rPr>
          <w:rFonts w:eastAsia="Times New Roman" w:cs="Calibri"/>
          <w:i/>
          <w:iCs/>
          <w:color w:val="000000"/>
        </w:rPr>
        <w:t xml:space="preserve">English small towns in the </w:t>
      </w:r>
      <w:r w:rsidR="00F41B3D">
        <w:rPr>
          <w:rFonts w:eastAsia="Times New Roman" w:cs="Calibri"/>
          <w:i/>
          <w:iCs/>
          <w:color w:val="000000"/>
        </w:rPr>
        <w:t>19</w:t>
      </w:r>
      <w:r w:rsidR="00F41B3D" w:rsidRPr="00F41B3D">
        <w:rPr>
          <w:rFonts w:eastAsia="Times New Roman" w:cs="Calibri"/>
          <w:i/>
          <w:iCs/>
          <w:color w:val="000000"/>
          <w:vertAlign w:val="superscript"/>
        </w:rPr>
        <w:t>th</w:t>
      </w:r>
      <w:r w:rsidRPr="00513C04">
        <w:rPr>
          <w:rFonts w:eastAsia="Times New Roman" w:cs="Calibri"/>
          <w:i/>
          <w:iCs/>
          <w:color w:val="000000"/>
        </w:rPr>
        <w:t xml:space="preserve"> century</w:t>
      </w:r>
    </w:p>
    <w:p w14:paraId="1CB778AC" w14:textId="77777777" w:rsidR="00513C04" w:rsidRPr="00513C04" w:rsidRDefault="00513C04" w:rsidP="00513C04">
      <w:pPr>
        <w:spacing w:after="0" w:line="240" w:lineRule="auto"/>
        <w:ind w:left="284"/>
        <w:rPr>
          <w:rFonts w:eastAsia="Times New Roman" w:cs="Calibri"/>
          <w:color w:val="000000"/>
        </w:rPr>
      </w:pPr>
      <w:r w:rsidRPr="00513C04">
        <w:rPr>
          <w:rFonts w:eastAsia="Times New Roman" w:cs="Calibri"/>
          <w:color w:val="000000"/>
        </w:rPr>
        <w:t>Joanne</w:t>
      </w:r>
      <w:r w:rsidRPr="00513C04">
        <w:rPr>
          <w:rFonts w:eastAsia="Times New Roman" w:cs="Calibri"/>
        </w:rPr>
        <w:t xml:space="preserve"> </w:t>
      </w:r>
      <w:r w:rsidRPr="00513C04">
        <w:rPr>
          <w:rFonts w:eastAsia="Times New Roman" w:cs="Calibri"/>
          <w:color w:val="000000"/>
        </w:rPr>
        <w:t>Wallace</w:t>
      </w:r>
      <w:r w:rsidRPr="00513C04">
        <w:rPr>
          <w:rFonts w:eastAsia="Times New Roman" w:cs="Calibri"/>
        </w:rPr>
        <w:t xml:space="preserve"> (</w:t>
      </w:r>
      <w:r w:rsidRPr="00513C04">
        <w:rPr>
          <w:rFonts w:eastAsia="Times New Roman" w:cs="Calibri"/>
          <w:color w:val="000000"/>
        </w:rPr>
        <w:t>University of Cambridge)</w:t>
      </w:r>
    </w:p>
    <w:p w14:paraId="3A9FF178" w14:textId="37DB2876" w:rsidR="0094474A" w:rsidRDefault="0094474A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F265514" w14:textId="59406EB0" w:rsidR="009A74A8" w:rsidRPr="001A2209" w:rsidRDefault="009A74A8" w:rsidP="00BD41D1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 w:rsidR="00665F35">
        <w:rPr>
          <w:rFonts w:cs="Calibri"/>
          <w:color w:val="000000"/>
        </w:rPr>
        <w:t>4</w:t>
      </w:r>
      <w:r w:rsidRPr="00356AC2"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>-1</w:t>
      </w:r>
      <w:r w:rsidR="00665F35">
        <w:rPr>
          <w:rFonts w:cs="Calibri"/>
          <w:color w:val="000000"/>
        </w:rPr>
        <w:t>5</w:t>
      </w:r>
      <w:r>
        <w:rPr>
          <w:rFonts w:cs="Calibri"/>
          <w:color w:val="000000"/>
        </w:rPr>
        <w:t>30</w:t>
      </w:r>
      <w:r w:rsidRPr="001A2209">
        <w:rPr>
          <w:rFonts w:cs="Calibri"/>
          <w:color w:val="000000"/>
        </w:rPr>
        <w:tab/>
      </w:r>
      <w:r>
        <w:rPr>
          <w:rFonts w:cs="Calibri"/>
          <w:b/>
          <w:bCs/>
          <w:smallCaps/>
          <w:color w:val="000000"/>
          <w:u w:val="single"/>
        </w:rPr>
        <w:t>Academic S</w:t>
      </w:r>
      <w:r w:rsidRPr="001A2209">
        <w:rPr>
          <w:rFonts w:cs="Calibri"/>
          <w:b/>
          <w:bCs/>
          <w:smallCaps/>
          <w:color w:val="000000"/>
          <w:u w:val="single"/>
        </w:rPr>
        <w:t xml:space="preserve">ession </w:t>
      </w:r>
      <w:r w:rsidR="00665F35">
        <w:rPr>
          <w:rFonts w:cs="Calibri"/>
          <w:b/>
          <w:bCs/>
          <w:smallCaps/>
          <w:color w:val="000000"/>
          <w:u w:val="single"/>
        </w:rPr>
        <w:t>II</w:t>
      </w:r>
      <w:r w:rsidRPr="001A2209">
        <w:rPr>
          <w:rFonts w:cs="Calibri"/>
          <w:b/>
          <w:bCs/>
          <w:smallCaps/>
          <w:color w:val="000000"/>
          <w:u w:val="single"/>
        </w:rPr>
        <w:t>I</w:t>
      </w:r>
      <w:r w:rsidRPr="001A2209">
        <w:rPr>
          <w:rFonts w:cs="Calibri"/>
          <w:color w:val="000000"/>
        </w:rPr>
        <w:t xml:space="preserve"> (8 parallel sessions)</w:t>
      </w:r>
    </w:p>
    <w:p w14:paraId="5C9AC3B2" w14:textId="77777777" w:rsidR="009A74A8" w:rsidRPr="0043288B" w:rsidRDefault="009A74A8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525EED" w14:textId="6484A7F5" w:rsidR="009A74A8" w:rsidRPr="0043288B" w:rsidRDefault="009A74A8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</w:t>
      </w:r>
      <w:r w:rsidR="00665F35">
        <w:rPr>
          <w:rFonts w:cs="Calibri"/>
          <w:b/>
          <w:bCs/>
          <w:smallCaps/>
        </w:rPr>
        <w:t>I</w:t>
      </w:r>
      <w:r w:rsidRPr="0043288B">
        <w:rPr>
          <w:rFonts w:cs="Calibri"/>
          <w:b/>
          <w:bCs/>
          <w:smallCaps/>
        </w:rPr>
        <w:t>A:</w:t>
      </w:r>
      <w:r w:rsidRPr="0043288B">
        <w:rPr>
          <w:rFonts w:cs="Calibri"/>
          <w:b/>
          <w:bCs/>
          <w:smallCaps/>
        </w:rPr>
        <w:tab/>
      </w:r>
      <w:r w:rsidR="00665F35">
        <w:rPr>
          <w:rFonts w:cs="Calibri"/>
          <w:b/>
          <w:bCs/>
          <w:smallCaps/>
        </w:rPr>
        <w:t>Gender and Demography</w:t>
      </w:r>
    </w:p>
    <w:p w14:paraId="4B108D14" w14:textId="2FB184B2" w:rsidR="009A74A8" w:rsidRPr="001A2209" w:rsidRDefault="009A74A8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1A29B1">
        <w:rPr>
          <w:rFonts w:cs="Calibri"/>
          <w:color w:val="000000"/>
        </w:rPr>
        <w:t>Sheryllynne Haggerty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DF3A4F">
        <w:rPr>
          <w:rFonts w:cs="Calibri"/>
          <w:i/>
          <w:color w:val="000000"/>
        </w:rPr>
        <w:t>CWB Plenary</w:t>
      </w:r>
      <w:r w:rsidRPr="001A2209">
        <w:rPr>
          <w:rFonts w:cs="Calibri"/>
          <w:i/>
          <w:color w:val="000000"/>
        </w:rPr>
        <w:t>)</w:t>
      </w:r>
    </w:p>
    <w:p w14:paraId="712A0FCB" w14:textId="77777777" w:rsidR="008F35ED" w:rsidRPr="001A2209" w:rsidRDefault="008F35ED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Were there missing girls in Liberal Italy? Evidence from a new dataset, 1861-1921</w:t>
      </w:r>
    </w:p>
    <w:p w14:paraId="3CCD1184" w14:textId="79636F43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it-IT"/>
        </w:rPr>
      </w:pPr>
      <w:r w:rsidRPr="001A2209">
        <w:rPr>
          <w:rFonts w:cs="Calibri"/>
          <w:lang w:val="it-IT"/>
        </w:rPr>
        <w:t>Gabriele</w:t>
      </w:r>
      <w:r w:rsidR="00F12EE2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Cappelli</w:t>
      </w:r>
      <w:r w:rsidR="00F12EE2" w:rsidRPr="001A2209">
        <w:rPr>
          <w:rFonts w:cs="Calibri"/>
          <w:lang w:val="it-IT"/>
        </w:rPr>
        <w:t xml:space="preserve"> </w:t>
      </w:r>
      <w:r w:rsidR="008F35ED" w:rsidRPr="001A2209">
        <w:rPr>
          <w:rFonts w:cs="Calibri"/>
          <w:lang w:val="it-IT"/>
        </w:rPr>
        <w:t>(</w:t>
      </w:r>
      <w:r w:rsidRPr="001A2209">
        <w:rPr>
          <w:rFonts w:cs="Calibri"/>
          <w:lang w:val="it-IT"/>
        </w:rPr>
        <w:t>University of Siena</w:t>
      </w:r>
      <w:r w:rsidR="008F35ED" w:rsidRPr="001A2209">
        <w:rPr>
          <w:rFonts w:cs="Calibri"/>
          <w:lang w:val="it-IT"/>
        </w:rPr>
        <w:t>)</w:t>
      </w:r>
      <w:r w:rsidR="00F12EE2" w:rsidRPr="001A2209">
        <w:rPr>
          <w:rFonts w:cs="Calibri"/>
          <w:lang w:val="it-IT"/>
        </w:rPr>
        <w:t xml:space="preserve"> </w:t>
      </w:r>
      <w:r w:rsidR="008F35ED" w:rsidRPr="001A2209">
        <w:rPr>
          <w:rFonts w:cs="Calibri"/>
          <w:lang w:val="it-IT"/>
        </w:rPr>
        <w:t xml:space="preserve">&amp; </w:t>
      </w:r>
      <w:r w:rsidRPr="001A2209">
        <w:rPr>
          <w:rFonts w:cs="Calibri"/>
          <w:lang w:val="it-IT"/>
        </w:rPr>
        <w:t>Francisco</w:t>
      </w:r>
      <w:r w:rsidR="008F35ED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Beltr</w:t>
      </w:r>
      <w:r w:rsidR="002C614D" w:rsidRPr="002C614D">
        <w:rPr>
          <w:rFonts w:cs="Calibri"/>
          <w:lang w:val="it-IT"/>
        </w:rPr>
        <w:t>á</w:t>
      </w:r>
      <w:r w:rsidRPr="001A2209">
        <w:rPr>
          <w:rFonts w:cs="Calibri"/>
          <w:lang w:val="it-IT"/>
        </w:rPr>
        <w:t>n</w:t>
      </w:r>
      <w:r w:rsidR="00F12EE2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Tapia</w:t>
      </w:r>
      <w:r w:rsidR="008F35ED" w:rsidRPr="001A2209">
        <w:rPr>
          <w:rFonts w:cs="Calibri"/>
          <w:lang w:val="it-IT"/>
        </w:rPr>
        <w:t xml:space="preserve"> (</w:t>
      </w:r>
      <w:r w:rsidRPr="001A2209">
        <w:rPr>
          <w:rFonts w:cs="Calibri"/>
          <w:lang w:val="it-IT"/>
        </w:rPr>
        <w:t>NTNU</w:t>
      </w:r>
      <w:r w:rsidR="008F35ED" w:rsidRPr="001A2209">
        <w:rPr>
          <w:rFonts w:cs="Calibri"/>
          <w:lang w:val="it-IT"/>
        </w:rPr>
        <w:t>)</w:t>
      </w:r>
    </w:p>
    <w:p w14:paraId="21020DBB" w14:textId="105F8635" w:rsidR="005A12A3" w:rsidRPr="001A2209" w:rsidRDefault="005A12A3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DB3D8E">
        <w:rPr>
          <w:rFonts w:cs="Calibri"/>
          <w:i/>
          <w:iCs/>
        </w:rPr>
        <w:t>S</w:t>
      </w:r>
      <w:r w:rsidRPr="001A2209">
        <w:rPr>
          <w:rFonts w:cs="Calibri"/>
          <w:i/>
          <w:iCs/>
        </w:rPr>
        <w:t>ex ratios in Colonial India</w:t>
      </w:r>
    </w:p>
    <w:p w14:paraId="2225C461" w14:textId="79E777CE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James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Fenske</w:t>
      </w:r>
      <w:r w:rsidR="00324C3E" w:rsidRPr="001A2209">
        <w:rPr>
          <w:rFonts w:cs="Calibri"/>
        </w:rPr>
        <w:t>,</w:t>
      </w:r>
      <w:r w:rsidR="005A12A3" w:rsidRPr="001A2209">
        <w:rPr>
          <w:rFonts w:cs="Calibri"/>
        </w:rPr>
        <w:t xml:space="preserve"> Bishnupriya Gupta</w:t>
      </w:r>
      <w:r w:rsidR="00324C3E" w:rsidRPr="001A2209">
        <w:rPr>
          <w:rFonts w:cs="Calibri"/>
        </w:rPr>
        <w:t xml:space="preserve"> &amp; Cora Neumann</w:t>
      </w:r>
      <w:r w:rsidR="00F12EE2" w:rsidRPr="001A2209">
        <w:rPr>
          <w:rFonts w:cs="Calibri"/>
        </w:rPr>
        <w:t xml:space="preserve"> </w:t>
      </w:r>
      <w:r w:rsidR="005A12A3" w:rsidRPr="001A2209">
        <w:rPr>
          <w:rFonts w:cs="Calibri"/>
        </w:rPr>
        <w:t>(</w:t>
      </w:r>
      <w:r w:rsidRPr="001A2209">
        <w:rPr>
          <w:rFonts w:cs="Calibri"/>
        </w:rPr>
        <w:t>University of Warwick</w:t>
      </w:r>
      <w:r w:rsidR="005A12A3" w:rsidRPr="001A2209">
        <w:rPr>
          <w:rFonts w:cs="Calibri"/>
        </w:rPr>
        <w:t>)</w:t>
      </w:r>
    </w:p>
    <w:p w14:paraId="60D20F76" w14:textId="3C2D5218" w:rsidR="00324C3E" w:rsidRPr="001A2209" w:rsidRDefault="00324C3E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Documenting determinants of divorce:</w:t>
      </w:r>
      <w:r w:rsidR="00AC69D0">
        <w:rPr>
          <w:rFonts w:cs="Calibri"/>
          <w:i/>
          <w:iCs/>
        </w:rPr>
        <w:t xml:space="preserve"> </w:t>
      </w:r>
      <w:r w:rsidRPr="001A2209">
        <w:rPr>
          <w:rFonts w:cs="Calibri"/>
          <w:i/>
          <w:iCs/>
        </w:rPr>
        <w:t xml:space="preserve">Micro-level evidence from </w:t>
      </w:r>
      <w:r w:rsidR="00E5725B">
        <w:rPr>
          <w:rFonts w:cs="Calibri"/>
          <w:i/>
          <w:iCs/>
        </w:rPr>
        <w:t xml:space="preserve">Southern </w:t>
      </w:r>
      <w:r w:rsidRPr="001A2209">
        <w:rPr>
          <w:rFonts w:cs="Calibri"/>
          <w:i/>
          <w:iCs/>
        </w:rPr>
        <w:t>Sweden, 1922-67</w:t>
      </w:r>
    </w:p>
    <w:p w14:paraId="07B006D1" w14:textId="622CEFB1" w:rsidR="005662A7" w:rsidRPr="001A2209" w:rsidRDefault="00273E81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 xml:space="preserve">Martin Bergvall </w:t>
      </w:r>
      <w:r>
        <w:rPr>
          <w:rFonts w:cs="Calibri"/>
        </w:rPr>
        <w:t xml:space="preserve">&amp; </w:t>
      </w:r>
      <w:r w:rsidR="001A2209" w:rsidRPr="001A2209">
        <w:rPr>
          <w:rFonts w:cs="Calibri"/>
        </w:rPr>
        <w:t>Maria</w:t>
      </w:r>
      <w:r w:rsidR="00F12EE2" w:rsidRPr="001A2209">
        <w:rPr>
          <w:rFonts w:cs="Calibri"/>
        </w:rPr>
        <w:t xml:space="preserve"> </w:t>
      </w:r>
      <w:r w:rsidR="001A2209" w:rsidRPr="001A2209">
        <w:rPr>
          <w:rFonts w:cs="Calibri"/>
        </w:rPr>
        <w:t>Stanfors</w:t>
      </w:r>
      <w:r w:rsidR="00DB3D8E" w:rsidRPr="001A2209">
        <w:rPr>
          <w:rFonts w:cs="Calibri"/>
        </w:rPr>
        <w:t xml:space="preserve"> </w:t>
      </w:r>
      <w:r w:rsidR="00324C3E" w:rsidRPr="001A2209">
        <w:rPr>
          <w:rFonts w:cs="Calibri"/>
        </w:rPr>
        <w:t>(</w:t>
      </w:r>
      <w:r w:rsidR="001A2209" w:rsidRPr="001A2209">
        <w:rPr>
          <w:rFonts w:cs="Calibri"/>
        </w:rPr>
        <w:t>Lund University</w:t>
      </w:r>
      <w:r w:rsidR="00324C3E" w:rsidRPr="001A2209">
        <w:rPr>
          <w:rFonts w:cs="Calibri"/>
        </w:rPr>
        <w:t>)</w:t>
      </w:r>
    </w:p>
    <w:p w14:paraId="022C397A" w14:textId="77777777" w:rsidR="00DB3D8E" w:rsidRPr="001A2209" w:rsidRDefault="00DB3D8E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75F0BD" w14:textId="115505A8" w:rsidR="002C614D" w:rsidRPr="0043288B" w:rsidRDefault="002C614D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II</w:t>
      </w:r>
      <w:r w:rsidR="00D33654">
        <w:rPr>
          <w:rFonts w:cs="Calibri"/>
          <w:b/>
          <w:bCs/>
          <w:smallCaps/>
        </w:rPr>
        <w:t>B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Social Costs of Industrialisation</w:t>
      </w:r>
    </w:p>
    <w:p w14:paraId="76A185DB" w14:textId="006995DB" w:rsidR="002C614D" w:rsidRPr="001A2209" w:rsidRDefault="002C614D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530002">
        <w:rPr>
          <w:rFonts w:cs="Calibri"/>
          <w:color w:val="000000"/>
        </w:rPr>
        <w:t>Jennifer Aston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CWB</w:t>
      </w:r>
      <w:r w:rsidR="003E1119" w:rsidRPr="001A2209">
        <w:rPr>
          <w:rFonts w:cs="Calibri"/>
          <w:i/>
          <w:color w:val="000000"/>
        </w:rPr>
        <w:t xml:space="preserve"> </w:t>
      </w:r>
      <w:r w:rsidR="003E1119">
        <w:rPr>
          <w:rFonts w:cs="Calibri"/>
          <w:i/>
          <w:color w:val="000000"/>
        </w:rPr>
        <w:t>1/2</w:t>
      </w:r>
      <w:r w:rsidRPr="001A2209">
        <w:rPr>
          <w:rFonts w:cs="Calibri"/>
          <w:i/>
          <w:color w:val="000000"/>
        </w:rPr>
        <w:t>)</w:t>
      </w:r>
    </w:p>
    <w:p w14:paraId="23DB2A15" w14:textId="7B6009C7" w:rsidR="00D33654" w:rsidRPr="001A2209" w:rsidRDefault="00D3365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Mechanisation and the fate of the handloom weaver in mid</w:t>
      </w:r>
      <w:r w:rsidR="00576CCD">
        <w:rPr>
          <w:rFonts w:cs="Calibri"/>
          <w:i/>
          <w:iCs/>
        </w:rPr>
        <w:t>-</w:t>
      </w:r>
      <w:r w:rsidRPr="001A2209">
        <w:rPr>
          <w:rFonts w:cs="Calibri"/>
          <w:i/>
          <w:iCs/>
        </w:rPr>
        <w:t>19th-century England: New evidence from census nominal linkage</w:t>
      </w:r>
    </w:p>
    <w:p w14:paraId="588C4767" w14:textId="06B57DC6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Joshua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Rhodes</w:t>
      </w:r>
      <w:r w:rsidR="00F12EE2" w:rsidRPr="001A2209">
        <w:rPr>
          <w:rFonts w:cs="Calibri"/>
        </w:rPr>
        <w:t xml:space="preserve"> </w:t>
      </w:r>
      <w:r w:rsidR="002C614D" w:rsidRPr="001A2209">
        <w:rPr>
          <w:rFonts w:cs="Calibri"/>
        </w:rPr>
        <w:t>(</w:t>
      </w:r>
      <w:r w:rsidRPr="001A2209">
        <w:rPr>
          <w:rFonts w:cs="Calibri"/>
        </w:rPr>
        <w:t>Alan Turing Institute</w:t>
      </w:r>
      <w:r w:rsidR="002C614D"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0E2B03" w:rsidRPr="001A2209">
        <w:rPr>
          <w:rFonts w:cs="Calibri"/>
        </w:rPr>
        <w:t xml:space="preserve">&amp; Emma </w:t>
      </w:r>
      <w:r w:rsidR="00AC6113">
        <w:rPr>
          <w:rFonts w:cs="Calibri"/>
        </w:rPr>
        <w:t>Griffin</w:t>
      </w:r>
      <w:r w:rsidR="000E2B03" w:rsidRPr="001A2209">
        <w:rPr>
          <w:rFonts w:cs="Calibri"/>
        </w:rPr>
        <w:t xml:space="preserve"> (University of East Anglia)</w:t>
      </w:r>
    </w:p>
    <w:p w14:paraId="15531CB2" w14:textId="11D771EE" w:rsidR="000E2B03" w:rsidRPr="001A2209" w:rsidRDefault="000E2B03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DA5A90">
        <w:rPr>
          <w:rFonts w:cs="Calibri"/>
          <w:i/>
          <w:iCs/>
        </w:rPr>
        <w:t>T</w:t>
      </w:r>
      <w:r w:rsidRPr="001A2209">
        <w:rPr>
          <w:rFonts w:cs="Calibri"/>
          <w:i/>
          <w:iCs/>
        </w:rPr>
        <w:t>he social cost of industrialisation: Evidence from the 19th-century Swedish iron industry</w:t>
      </w:r>
    </w:p>
    <w:p w14:paraId="508A8C7C" w14:textId="4A0BC457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Adrian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Poignant</w:t>
      </w:r>
      <w:r w:rsidR="000E2B03" w:rsidRPr="001A2209">
        <w:rPr>
          <w:rFonts w:cs="Calibri"/>
        </w:rPr>
        <w:t>, Niklas</w:t>
      </w:r>
      <w:r w:rsidR="000E2B03" w:rsidRPr="000E2B03">
        <w:rPr>
          <w:rFonts w:cs="Calibri"/>
        </w:rPr>
        <w:t xml:space="preserve"> </w:t>
      </w:r>
      <w:r w:rsidR="000E2B03" w:rsidRPr="001A2209">
        <w:rPr>
          <w:rFonts w:cs="Calibri"/>
        </w:rPr>
        <w:t>Bengtsson</w:t>
      </w:r>
      <w:r w:rsidR="000E2B03" w:rsidRPr="000E2B03">
        <w:rPr>
          <w:rFonts w:cs="Calibri"/>
        </w:rPr>
        <w:t xml:space="preserve"> &amp; </w:t>
      </w:r>
      <w:r w:rsidR="000E2B03" w:rsidRPr="001A2209">
        <w:rPr>
          <w:rFonts w:cs="Calibri"/>
        </w:rPr>
        <w:t>Raoul</w:t>
      </w:r>
      <w:r w:rsidR="000E2B03" w:rsidRPr="000E2B03">
        <w:rPr>
          <w:rFonts w:cs="Calibri"/>
        </w:rPr>
        <w:t xml:space="preserve"> </w:t>
      </w:r>
      <w:r w:rsidR="000E2B03" w:rsidRPr="001A2209">
        <w:rPr>
          <w:rFonts w:cs="Calibri"/>
        </w:rPr>
        <w:t>van Maarseveen</w:t>
      </w:r>
      <w:r w:rsidR="00F12EE2" w:rsidRPr="001A2209">
        <w:rPr>
          <w:rFonts w:cs="Calibri"/>
        </w:rPr>
        <w:t xml:space="preserve"> </w:t>
      </w:r>
      <w:r w:rsidR="000E2B03" w:rsidRPr="001A2209">
        <w:rPr>
          <w:rFonts w:cs="Calibri"/>
        </w:rPr>
        <w:t>(</w:t>
      </w:r>
      <w:r w:rsidRPr="001A2209">
        <w:rPr>
          <w:rFonts w:cs="Calibri"/>
        </w:rPr>
        <w:t>Uppsala University</w:t>
      </w:r>
      <w:r w:rsidR="000E2B03" w:rsidRPr="001A2209">
        <w:rPr>
          <w:rFonts w:cs="Calibri"/>
        </w:rPr>
        <w:t>)</w:t>
      </w:r>
    </w:p>
    <w:p w14:paraId="10DE1991" w14:textId="30FD1E59" w:rsidR="000E2B03" w:rsidRPr="001A2209" w:rsidRDefault="000E2B03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DA5A90">
        <w:rPr>
          <w:rFonts w:cs="Calibri"/>
          <w:i/>
          <w:iCs/>
        </w:rPr>
        <w:t>T</w:t>
      </w:r>
      <w:r w:rsidRPr="001A2209">
        <w:rPr>
          <w:rFonts w:cs="Calibri"/>
          <w:i/>
          <w:iCs/>
        </w:rPr>
        <w:t>he death of king coal: Industrial decline during childhood and lifetime well-being</w:t>
      </w:r>
    </w:p>
    <w:p w14:paraId="06889A5C" w14:textId="72FB02B2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Bjoern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Brey</w:t>
      </w:r>
      <w:r w:rsidR="00F12EE2" w:rsidRPr="001A2209">
        <w:rPr>
          <w:rFonts w:cs="Calibri"/>
        </w:rPr>
        <w:t xml:space="preserve"> </w:t>
      </w:r>
      <w:r w:rsidR="000E2B03" w:rsidRPr="001A2209">
        <w:rPr>
          <w:rFonts w:cs="Calibri"/>
        </w:rPr>
        <w:t>(</w:t>
      </w:r>
      <w:r w:rsidRPr="001A2209">
        <w:rPr>
          <w:rFonts w:cs="Calibri"/>
        </w:rPr>
        <w:t>Université Libre Bruxelles</w:t>
      </w:r>
      <w:r w:rsidR="000E2B03"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910C4F" w:rsidRPr="001A2209">
        <w:rPr>
          <w:rFonts w:cs="Calibri"/>
        </w:rPr>
        <w:t>&amp; Valeria Rueda (University of Nottingham)</w:t>
      </w:r>
    </w:p>
    <w:p w14:paraId="3B99A9A6" w14:textId="77777777" w:rsidR="00DA5A90" w:rsidRPr="001A2209" w:rsidRDefault="00DA5A90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0D9CFFC" w14:textId="2145CE42" w:rsidR="00943B88" w:rsidRPr="0043288B" w:rsidRDefault="00943B88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IIC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Migration</w:t>
      </w:r>
    </w:p>
    <w:p w14:paraId="1F0CF0E8" w14:textId="63BA2453" w:rsidR="00943B88" w:rsidRPr="001A2209" w:rsidRDefault="00943B88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B07071">
        <w:rPr>
          <w:rFonts w:cs="Calibri"/>
          <w:color w:val="000000"/>
        </w:rPr>
        <w:t>David Escamilla-Guerrero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JCR</w:t>
      </w:r>
      <w:r w:rsidRPr="001A2209">
        <w:rPr>
          <w:rFonts w:cs="Calibri"/>
          <w:i/>
          <w:color w:val="000000"/>
        </w:rPr>
        <w:t>)</w:t>
      </w:r>
    </w:p>
    <w:p w14:paraId="6C48FA2E" w14:textId="515C0F81" w:rsidR="00943B88" w:rsidRPr="001A2209" w:rsidRDefault="00943B88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Domestic migration and economic growth in the Austro-Hungarian </w:t>
      </w:r>
      <w:r w:rsidR="00576CCD">
        <w:rPr>
          <w:rFonts w:cs="Calibri"/>
          <w:i/>
          <w:iCs/>
        </w:rPr>
        <w:t>m</w:t>
      </w:r>
      <w:r w:rsidRPr="001A2209">
        <w:rPr>
          <w:rFonts w:cs="Calibri"/>
          <w:i/>
          <w:iCs/>
        </w:rPr>
        <w:t>onarchy</w:t>
      </w:r>
    </w:p>
    <w:p w14:paraId="16E9920F" w14:textId="46B2A1A2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Michael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Pammer</w:t>
      </w:r>
      <w:r w:rsidR="00F12EE2" w:rsidRPr="001A2209">
        <w:rPr>
          <w:rFonts w:cs="Calibri"/>
        </w:rPr>
        <w:t xml:space="preserve"> </w:t>
      </w:r>
      <w:r w:rsidR="00943B88" w:rsidRPr="001A2209">
        <w:rPr>
          <w:rFonts w:cs="Calibri"/>
        </w:rPr>
        <w:t>(</w:t>
      </w:r>
      <w:r w:rsidRPr="001A2209">
        <w:rPr>
          <w:rFonts w:cs="Calibri"/>
        </w:rPr>
        <w:t>Johannes Kepler University</w:t>
      </w:r>
      <w:r w:rsidR="00943B88" w:rsidRPr="001A2209">
        <w:rPr>
          <w:rFonts w:cs="Calibri"/>
        </w:rPr>
        <w:t>)</w:t>
      </w:r>
    </w:p>
    <w:p w14:paraId="57D40FE5" w14:textId="364B1B38" w:rsidR="00943B88" w:rsidRPr="001A2209" w:rsidRDefault="00943B88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Missing migrants: The impact of European </w:t>
      </w:r>
      <w:r w:rsidR="00702EAF">
        <w:rPr>
          <w:rFonts w:cs="Calibri"/>
          <w:i/>
          <w:iCs/>
        </w:rPr>
        <w:t>m</w:t>
      </w:r>
      <w:r w:rsidR="00F5646A">
        <w:rPr>
          <w:rFonts w:cs="Calibri"/>
          <w:i/>
          <w:iCs/>
        </w:rPr>
        <w:t>i</w:t>
      </w:r>
      <w:r w:rsidRPr="001A2209">
        <w:rPr>
          <w:rFonts w:cs="Calibri"/>
          <w:i/>
          <w:iCs/>
        </w:rPr>
        <w:t>gration to Brazil during the Age of Mass Migration</w:t>
      </w:r>
    </w:p>
    <w:p w14:paraId="5A009C89" w14:textId="25FE4A0F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Andrea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Papadia</w:t>
      </w:r>
      <w:r w:rsidR="00F12EE2" w:rsidRPr="001A2209">
        <w:rPr>
          <w:rFonts w:cs="Calibri"/>
        </w:rPr>
        <w:t xml:space="preserve"> </w:t>
      </w:r>
      <w:r w:rsidR="00943B88" w:rsidRPr="001A2209">
        <w:rPr>
          <w:rFonts w:cs="Calibri"/>
        </w:rPr>
        <w:t>(</w:t>
      </w:r>
      <w:r w:rsidRPr="001A2209">
        <w:rPr>
          <w:rFonts w:cs="Calibri"/>
        </w:rPr>
        <w:t>University of Bonn</w:t>
      </w:r>
      <w:r w:rsidR="00943B88" w:rsidRPr="001A2209">
        <w:rPr>
          <w:rFonts w:cs="Calibri"/>
        </w:rPr>
        <w:t>)</w:t>
      </w:r>
      <w:r w:rsidR="003221AF" w:rsidRPr="001A2209">
        <w:rPr>
          <w:rFonts w:cs="Calibri"/>
        </w:rPr>
        <w:t>,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David</w:t>
      </w:r>
      <w:r w:rsidR="003221AF" w:rsidRPr="001A2209">
        <w:rPr>
          <w:rFonts w:cs="Calibri"/>
        </w:rPr>
        <w:t xml:space="preserve"> </w:t>
      </w:r>
      <w:r w:rsidRPr="001A2209">
        <w:rPr>
          <w:rFonts w:cs="Calibri"/>
        </w:rPr>
        <w:t>Escamilla-Guerrero</w:t>
      </w:r>
      <w:r w:rsidR="003221AF" w:rsidRPr="001A2209">
        <w:rPr>
          <w:rFonts w:cs="Calibri"/>
        </w:rPr>
        <w:t xml:space="preserve"> (</w:t>
      </w:r>
      <w:r w:rsidRPr="001A2209">
        <w:rPr>
          <w:rFonts w:cs="Calibri"/>
        </w:rPr>
        <w:t>University of St</w:t>
      </w:r>
      <w:r w:rsidR="003221AF" w:rsidRPr="001A2209">
        <w:rPr>
          <w:rFonts w:cs="Calibri"/>
        </w:rPr>
        <w:t xml:space="preserve"> </w:t>
      </w:r>
      <w:r w:rsidRPr="001A2209">
        <w:rPr>
          <w:rFonts w:cs="Calibri"/>
        </w:rPr>
        <w:t>Andrews</w:t>
      </w:r>
      <w:r w:rsidR="00A120F9" w:rsidRPr="001A2209">
        <w:rPr>
          <w:rFonts w:cs="Calibri"/>
        </w:rPr>
        <w:t>)</w:t>
      </w:r>
      <w:r w:rsidR="003221AF" w:rsidRPr="001A2209">
        <w:rPr>
          <w:rFonts w:cs="Calibri"/>
        </w:rPr>
        <w:t xml:space="preserve"> &amp; </w:t>
      </w:r>
      <w:r w:rsidRPr="001A2209">
        <w:rPr>
          <w:rFonts w:cs="Calibri"/>
        </w:rPr>
        <w:t>Ariell</w:t>
      </w:r>
      <w:r w:rsidR="003221AF" w:rsidRPr="001A2209">
        <w:rPr>
          <w:rFonts w:cs="Calibri"/>
        </w:rPr>
        <w:t xml:space="preserve"> </w:t>
      </w:r>
      <w:r w:rsidRPr="001A2209">
        <w:rPr>
          <w:rFonts w:cs="Calibri"/>
        </w:rPr>
        <w:t>Zimran</w:t>
      </w:r>
      <w:r w:rsidR="003221AF" w:rsidRPr="001A2209">
        <w:rPr>
          <w:rFonts w:cs="Calibri"/>
        </w:rPr>
        <w:t xml:space="preserve"> (</w:t>
      </w:r>
      <w:r w:rsidRPr="001A2209">
        <w:rPr>
          <w:rFonts w:cs="Calibri"/>
        </w:rPr>
        <w:t>Vanderbilt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University</w:t>
      </w:r>
      <w:r w:rsidR="003221AF" w:rsidRPr="001A2209">
        <w:rPr>
          <w:rFonts w:cs="Calibri"/>
        </w:rPr>
        <w:t>)</w:t>
      </w:r>
    </w:p>
    <w:p w14:paraId="419DDCBF" w14:textId="77777777" w:rsidR="00A40E1B" w:rsidRPr="001A2209" w:rsidRDefault="00A40E1B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Agglomeration over the long run: Evidence from County Seat Wars</w:t>
      </w:r>
    </w:p>
    <w:p w14:paraId="0D9F1FAE" w14:textId="665DAEBA" w:rsidR="00A40E1B" w:rsidRPr="001A2209" w:rsidRDefault="00B603CF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Amrita Kulka (University of Warwick)</w:t>
      </w:r>
      <w:r>
        <w:rPr>
          <w:rFonts w:cs="Calibri"/>
        </w:rPr>
        <w:t xml:space="preserve"> &amp;</w:t>
      </w:r>
      <w:r w:rsidR="00A36EEE">
        <w:rPr>
          <w:rFonts w:cs="Calibri"/>
        </w:rPr>
        <w:t xml:space="preserve"> </w:t>
      </w:r>
      <w:r w:rsidR="001A2209" w:rsidRPr="001A2209">
        <w:rPr>
          <w:rFonts w:cs="Calibri"/>
        </w:rPr>
        <w:t>Cory</w:t>
      </w:r>
      <w:r w:rsidR="00F12EE2" w:rsidRPr="001A2209">
        <w:rPr>
          <w:rFonts w:cs="Calibri"/>
        </w:rPr>
        <w:t xml:space="preserve"> </w:t>
      </w:r>
      <w:r w:rsidR="001A2209" w:rsidRPr="001A2209">
        <w:rPr>
          <w:rFonts w:cs="Calibri"/>
        </w:rPr>
        <w:t>Smith</w:t>
      </w:r>
      <w:r w:rsidR="00F12EE2" w:rsidRPr="001A2209">
        <w:rPr>
          <w:rFonts w:cs="Calibri"/>
        </w:rPr>
        <w:t xml:space="preserve"> </w:t>
      </w:r>
      <w:r w:rsidR="003221AF" w:rsidRPr="001A2209">
        <w:rPr>
          <w:rFonts w:cs="Calibri"/>
        </w:rPr>
        <w:t>(</w:t>
      </w:r>
      <w:r w:rsidR="001A2209" w:rsidRPr="001A2209">
        <w:rPr>
          <w:rFonts w:cs="Calibri"/>
        </w:rPr>
        <w:t>University of Maryland</w:t>
      </w:r>
      <w:r>
        <w:rPr>
          <w:rFonts w:cs="Calibri"/>
        </w:rPr>
        <w:t>)</w:t>
      </w:r>
    </w:p>
    <w:p w14:paraId="7E51E672" w14:textId="5399DBC4" w:rsidR="00A40E1B" w:rsidRPr="001A2209" w:rsidRDefault="00A40E1B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FEF09EF" w14:textId="2FD0CE5E" w:rsidR="00A40E1B" w:rsidRPr="0043288B" w:rsidRDefault="00A40E1B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IID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 w:rsidR="007B0F60">
        <w:rPr>
          <w:rFonts w:cs="Calibri"/>
          <w:b/>
          <w:bCs/>
          <w:smallCaps/>
        </w:rPr>
        <w:t>International</w:t>
      </w:r>
      <w:r w:rsidR="00B942B9">
        <w:rPr>
          <w:rFonts w:cs="Calibri"/>
          <w:b/>
          <w:bCs/>
          <w:smallCaps/>
        </w:rPr>
        <w:t xml:space="preserve"> Monetary </w:t>
      </w:r>
      <w:r w:rsidR="007B0F60">
        <w:rPr>
          <w:rFonts w:cs="Calibri"/>
          <w:b/>
          <w:bCs/>
          <w:smallCaps/>
        </w:rPr>
        <w:t>Cooperation</w:t>
      </w:r>
    </w:p>
    <w:p w14:paraId="7FF3B848" w14:textId="3AF2DB91" w:rsidR="00B522D4" w:rsidRPr="001A2209" w:rsidRDefault="00B522D4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8962E1">
        <w:rPr>
          <w:rFonts w:cs="Calibri"/>
          <w:color w:val="000000"/>
        </w:rPr>
        <w:t>Marianna Astore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Linnett Room</w:t>
      </w:r>
      <w:r w:rsidRPr="001A2209">
        <w:rPr>
          <w:rFonts w:cs="Calibri"/>
          <w:i/>
          <w:color w:val="000000"/>
        </w:rPr>
        <w:t>)</w:t>
      </w:r>
    </w:p>
    <w:p w14:paraId="4DB060AA" w14:textId="5BE7E0D9" w:rsidR="00B522D4" w:rsidRPr="001A2209" w:rsidRDefault="003413B7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t>Central bank cooperation, 1930-32</w:t>
      </w:r>
    </w:p>
    <w:p w14:paraId="63344A21" w14:textId="4E50D08A" w:rsidR="005662A7" w:rsidRPr="00985A75" w:rsidRDefault="00495404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985A75">
        <w:rPr>
          <w:rFonts w:cs="Calibri"/>
        </w:rPr>
        <w:t>Gianandrea Nodari</w:t>
      </w:r>
      <w:r w:rsidR="00B522D4" w:rsidRPr="00985A75">
        <w:rPr>
          <w:rFonts w:cs="Calibri"/>
        </w:rPr>
        <w:t xml:space="preserve"> </w:t>
      </w:r>
      <w:r w:rsidR="00642787">
        <w:rPr>
          <w:rFonts w:cs="Calibri"/>
        </w:rPr>
        <w:t xml:space="preserve">&amp; </w:t>
      </w:r>
      <w:r w:rsidR="00642787" w:rsidRPr="00985A75">
        <w:rPr>
          <w:rFonts w:cs="Calibri"/>
        </w:rPr>
        <w:t xml:space="preserve">Juan Flores Zendejas </w:t>
      </w:r>
      <w:r w:rsidR="00985A75" w:rsidRPr="001A2209">
        <w:rPr>
          <w:rFonts w:cs="Calibri"/>
        </w:rPr>
        <w:t>(</w:t>
      </w:r>
      <w:r w:rsidR="00985A75">
        <w:rPr>
          <w:rFonts w:cs="Calibri"/>
        </w:rPr>
        <w:t>University of Geneva</w:t>
      </w:r>
      <w:r w:rsidR="00985A75" w:rsidRPr="001A2209">
        <w:rPr>
          <w:rFonts w:cs="Calibri"/>
        </w:rPr>
        <w:t>)</w:t>
      </w:r>
    </w:p>
    <w:p w14:paraId="00FCED22" w14:textId="71E40F46" w:rsidR="00840D79" w:rsidRPr="001A2209" w:rsidRDefault="00811E84" w:rsidP="00840D79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br w:type="page"/>
      </w:r>
      <w:r w:rsidR="00840D79" w:rsidRPr="001A2209">
        <w:rPr>
          <w:rFonts w:cs="Calibri"/>
          <w:i/>
          <w:iCs/>
        </w:rPr>
        <w:lastRenderedPageBreak/>
        <w:t>The strong and the weak: European currencies during the Snake</w:t>
      </w:r>
    </w:p>
    <w:p w14:paraId="0221D519" w14:textId="77777777" w:rsidR="00840D79" w:rsidRPr="001A2209" w:rsidRDefault="00840D79" w:rsidP="00840D79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Alain Naef (Banque de France), Maylis Avaro, Michael Bordo (Rutgers University) &amp; Harold James (Princeton University)</w:t>
      </w:r>
    </w:p>
    <w:p w14:paraId="53699411" w14:textId="30C089DC" w:rsidR="00716F60" w:rsidRPr="001A2209" w:rsidRDefault="00716F60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1A2209">
        <w:rPr>
          <w:rFonts w:cs="Calibri"/>
          <w:i/>
          <w:iCs/>
        </w:rPr>
        <w:t>Inter-state solution in the stateless market: The international debt crisis and the global supervision of the Eurocurrency market, 1979-84</w:t>
      </w:r>
    </w:p>
    <w:p w14:paraId="4B301BC5" w14:textId="68DD64A3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Seung Woo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Kim</w:t>
      </w:r>
      <w:r w:rsidR="00F12EE2" w:rsidRPr="001A2209">
        <w:rPr>
          <w:rFonts w:cs="Calibri"/>
        </w:rPr>
        <w:t xml:space="preserve"> </w:t>
      </w:r>
      <w:r w:rsidR="00716F60" w:rsidRPr="001A2209">
        <w:rPr>
          <w:rFonts w:cs="Calibri"/>
        </w:rPr>
        <w:t>(</w:t>
      </w:r>
      <w:r w:rsidRPr="001A2209">
        <w:rPr>
          <w:rFonts w:cs="Calibri"/>
        </w:rPr>
        <w:t>Graduate Institute Geneva</w:t>
      </w:r>
      <w:r w:rsidR="00716F60" w:rsidRPr="001A2209">
        <w:rPr>
          <w:rFonts w:cs="Calibri"/>
        </w:rPr>
        <w:t>)</w:t>
      </w:r>
    </w:p>
    <w:p w14:paraId="0CE6588E" w14:textId="77777777" w:rsidR="00495404" w:rsidRDefault="00495404" w:rsidP="00BD41D1">
      <w:pPr>
        <w:widowControl w:val="0"/>
        <w:tabs>
          <w:tab w:val="left" w:pos="90"/>
          <w:tab w:val="left" w:pos="1043"/>
          <w:tab w:val="left" w:pos="3105"/>
          <w:tab w:val="left" w:pos="5355"/>
          <w:tab w:val="left" w:pos="1016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937910E" w14:textId="640EC016" w:rsidR="00716F60" w:rsidRPr="0043288B" w:rsidRDefault="00716F60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IIE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 w:rsidR="00EC27E2">
        <w:rPr>
          <w:rFonts w:cs="Calibri"/>
          <w:b/>
          <w:bCs/>
          <w:smallCaps/>
        </w:rPr>
        <w:t>State Capacity in the Long Run</w:t>
      </w:r>
    </w:p>
    <w:p w14:paraId="33C46BB3" w14:textId="42A94B89" w:rsidR="00716F60" w:rsidRPr="001A2209" w:rsidRDefault="00716F60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7A0B3F">
        <w:rPr>
          <w:rFonts w:cs="Calibri"/>
          <w:color w:val="000000"/>
        </w:rPr>
        <w:t>Leigh Gardner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Games Room</w:t>
      </w:r>
      <w:r w:rsidRPr="001A2209">
        <w:rPr>
          <w:rFonts w:cs="Calibri"/>
          <w:i/>
          <w:color w:val="000000"/>
        </w:rPr>
        <w:t>)</w:t>
      </w:r>
    </w:p>
    <w:p w14:paraId="2838361D" w14:textId="0D1741DA" w:rsidR="00FB00BA" w:rsidRPr="001A2209" w:rsidRDefault="00FB00BA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A game of bones: Security, state capacity and nutritional welfare in the Ancient Middle East, 10</w:t>
      </w:r>
      <w:r w:rsidR="00BE71E0">
        <w:rPr>
          <w:rFonts w:cs="Calibri"/>
          <w:i/>
          <w:iCs/>
        </w:rPr>
        <w:t>k –</w:t>
      </w:r>
      <w:r w:rsidRPr="001A2209">
        <w:rPr>
          <w:rFonts w:cs="Calibri"/>
          <w:i/>
          <w:iCs/>
        </w:rPr>
        <w:t xml:space="preserve"> 400 BCE</w:t>
      </w:r>
    </w:p>
    <w:p w14:paraId="606BEA35" w14:textId="0E655417" w:rsidR="005662A7" w:rsidRPr="001A2209" w:rsidRDefault="00FB00BA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Joerg Baten</w:t>
      </w:r>
      <w:r w:rsidR="009B3FB7">
        <w:rPr>
          <w:rFonts w:cs="Calibri"/>
        </w:rPr>
        <w:t xml:space="preserve">, </w:t>
      </w:r>
      <w:r w:rsidR="009B3FB7" w:rsidRPr="001A2209">
        <w:rPr>
          <w:rFonts w:cs="Calibri"/>
        </w:rPr>
        <w:t>Giacomo Benati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(</w:t>
      </w:r>
      <w:r w:rsidR="001A2209" w:rsidRPr="001A2209">
        <w:rPr>
          <w:rFonts w:cs="Calibri"/>
        </w:rPr>
        <w:t>University of Tübingen</w:t>
      </w:r>
      <w:r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F500B5" w:rsidRPr="001A2209">
        <w:rPr>
          <w:rFonts w:cs="Calibri"/>
        </w:rPr>
        <w:t xml:space="preserve">&amp; </w:t>
      </w:r>
      <w:r w:rsidR="001A2209" w:rsidRPr="001A2209">
        <w:rPr>
          <w:rFonts w:cs="Calibri"/>
        </w:rPr>
        <w:t>Arkadiusz</w:t>
      </w:r>
      <w:r w:rsidR="00F500B5" w:rsidRPr="001A2209">
        <w:rPr>
          <w:rFonts w:cs="Calibri"/>
        </w:rPr>
        <w:t xml:space="preserve"> </w:t>
      </w:r>
      <w:r w:rsidR="001A2209" w:rsidRPr="001A2209">
        <w:rPr>
          <w:rFonts w:cs="Calibri"/>
        </w:rPr>
        <w:t>Szoltysiak</w:t>
      </w:r>
      <w:r w:rsidR="00F500B5" w:rsidRPr="001A2209">
        <w:rPr>
          <w:rFonts w:cs="Calibri"/>
        </w:rPr>
        <w:t xml:space="preserve"> (</w:t>
      </w:r>
      <w:r w:rsidR="001A2209" w:rsidRPr="001A2209">
        <w:rPr>
          <w:rFonts w:cs="Calibri"/>
        </w:rPr>
        <w:t>University of Warsaw</w:t>
      </w:r>
      <w:r w:rsidR="00F500B5" w:rsidRPr="001A2209">
        <w:rPr>
          <w:rFonts w:cs="Calibri"/>
        </w:rPr>
        <w:t>)</w:t>
      </w:r>
    </w:p>
    <w:p w14:paraId="4B868EB8" w14:textId="1C0DB5B9" w:rsidR="00CD29A1" w:rsidRPr="001A2209" w:rsidRDefault="00CD29A1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CD29A1">
        <w:rPr>
          <w:rFonts w:cs="Calibri"/>
          <w:i/>
          <w:iCs/>
        </w:rPr>
        <w:t>T</w:t>
      </w:r>
      <w:r w:rsidRPr="001A2209">
        <w:rPr>
          <w:rFonts w:cs="Calibri"/>
          <w:i/>
          <w:iCs/>
        </w:rPr>
        <w:t>he Negus and the Monks: Monasteries, state formation and long-run development in Ethiopia, 1270-2020</w:t>
      </w:r>
    </w:p>
    <w:p w14:paraId="1DDD3397" w14:textId="63CFA9D7" w:rsidR="005662A7" w:rsidRPr="001A2209" w:rsidRDefault="001A2209" w:rsidP="009B540A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Mattia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Bertazzini</w:t>
      </w:r>
      <w:r w:rsidR="00F12EE2" w:rsidRPr="001A2209">
        <w:rPr>
          <w:rFonts w:cs="Calibri"/>
        </w:rPr>
        <w:t xml:space="preserve"> </w:t>
      </w:r>
      <w:r w:rsidR="00CD29A1" w:rsidRPr="001A2209">
        <w:rPr>
          <w:rFonts w:cs="Calibri"/>
        </w:rPr>
        <w:t>(</w:t>
      </w:r>
      <w:r w:rsidRPr="001A2209">
        <w:rPr>
          <w:rFonts w:cs="Calibri"/>
        </w:rPr>
        <w:t>University of Oxford</w:t>
      </w:r>
      <w:r w:rsidR="00CD29A1" w:rsidRPr="001A2209">
        <w:rPr>
          <w:rFonts w:cs="Calibri"/>
        </w:rPr>
        <w:t>)</w:t>
      </w:r>
    </w:p>
    <w:p w14:paraId="00024021" w14:textId="7B53FB2A" w:rsidR="009B540A" w:rsidRPr="001A2209" w:rsidRDefault="009B540A" w:rsidP="009B540A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9B540A">
        <w:rPr>
          <w:rFonts w:cs="Calibri"/>
          <w:i/>
          <w:iCs/>
        </w:rPr>
        <w:t xml:space="preserve">State intervention, education supply and economic growth in </w:t>
      </w:r>
      <w:r w:rsidR="00DD5E90">
        <w:rPr>
          <w:rFonts w:cs="Calibri"/>
          <w:i/>
          <w:iCs/>
        </w:rPr>
        <w:t>19</w:t>
      </w:r>
      <w:r w:rsidR="00DD5E90" w:rsidRPr="00DD5E90">
        <w:rPr>
          <w:rFonts w:cs="Calibri"/>
          <w:i/>
          <w:iCs/>
          <w:vertAlign w:val="superscript"/>
        </w:rPr>
        <w:t>th</w:t>
      </w:r>
      <w:r w:rsidRPr="009B540A">
        <w:rPr>
          <w:rFonts w:cs="Calibri"/>
          <w:i/>
          <w:iCs/>
        </w:rPr>
        <w:t>-century France</w:t>
      </w:r>
    </w:p>
    <w:p w14:paraId="7162F186" w14:textId="22272FC5" w:rsidR="009B540A" w:rsidRPr="001A2209" w:rsidRDefault="009B540A" w:rsidP="009B540A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>
        <w:rPr>
          <w:rFonts w:cs="Calibri"/>
        </w:rPr>
        <w:t>Adrien Montalbo (</w:t>
      </w:r>
      <w:r w:rsidR="00176067" w:rsidRPr="00176067">
        <w:rPr>
          <w:rFonts w:cs="Calibri"/>
        </w:rPr>
        <w:t>IESEG School of Management</w:t>
      </w:r>
      <w:r w:rsidR="00176067">
        <w:rPr>
          <w:rFonts w:cs="Calibri"/>
        </w:rPr>
        <w:t>)</w:t>
      </w:r>
    </w:p>
    <w:p w14:paraId="1150C2E2" w14:textId="77777777" w:rsidR="00B2506D" w:rsidRPr="001A2209" w:rsidRDefault="00B2506D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E1C67C" w14:textId="5FD76BC6" w:rsidR="009F36E1" w:rsidRPr="0043288B" w:rsidRDefault="009F36E1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IIF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Long Run</w:t>
      </w:r>
      <w:r w:rsidR="009D360E">
        <w:rPr>
          <w:rFonts w:cs="Calibri"/>
          <w:b/>
          <w:bCs/>
          <w:smallCaps/>
        </w:rPr>
        <w:t xml:space="preserve"> Economic Development</w:t>
      </w:r>
    </w:p>
    <w:p w14:paraId="30884A28" w14:textId="0F3607CE" w:rsidR="009F36E1" w:rsidRPr="001A2209" w:rsidRDefault="009F36E1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B07071">
        <w:rPr>
          <w:rFonts w:cs="Calibri"/>
          <w:color w:val="000000"/>
        </w:rPr>
        <w:t>Stephen Broadberry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Garden Room</w:t>
      </w:r>
      <w:r w:rsidRPr="001A2209">
        <w:rPr>
          <w:rFonts w:cs="Calibri"/>
          <w:i/>
          <w:color w:val="000000"/>
        </w:rPr>
        <w:t>)</w:t>
      </w:r>
    </w:p>
    <w:p w14:paraId="1AC2FB42" w14:textId="50ABAD8E" w:rsidR="009D360E" w:rsidRPr="001A2209" w:rsidRDefault="00B33C22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>
        <w:rPr>
          <w:i/>
          <w:iCs/>
        </w:rPr>
        <w:t>A Numerical Revolution: The diffusion of practical mathematics and the growth of pre-modern European economies</w:t>
      </w:r>
    </w:p>
    <w:p w14:paraId="098A753C" w14:textId="16463BB8" w:rsidR="00843F75" w:rsidRPr="001A2209" w:rsidRDefault="00843F75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Raffaele Danna</w:t>
      </w:r>
      <w:r w:rsidRPr="00843F75">
        <w:rPr>
          <w:rFonts w:cs="Calibri"/>
        </w:rPr>
        <w:t xml:space="preserve">, </w:t>
      </w:r>
      <w:r w:rsidRPr="001A2209">
        <w:rPr>
          <w:rFonts w:cs="Calibri"/>
        </w:rPr>
        <w:t>Martina</w:t>
      </w:r>
      <w:r>
        <w:rPr>
          <w:rFonts w:cs="Calibri"/>
        </w:rPr>
        <w:t xml:space="preserve"> I</w:t>
      </w:r>
      <w:r w:rsidRPr="001A2209">
        <w:rPr>
          <w:rFonts w:cs="Calibri"/>
        </w:rPr>
        <w:t xml:space="preserve">ori </w:t>
      </w:r>
      <w:r w:rsidRPr="00843F75">
        <w:rPr>
          <w:rFonts w:cs="Calibri"/>
        </w:rPr>
        <w:t>&amp; Andrea Mina (</w:t>
      </w:r>
      <w:r w:rsidRPr="001A2209">
        <w:rPr>
          <w:rFonts w:cs="Calibri"/>
        </w:rPr>
        <w:t>Sant</w:t>
      </w:r>
      <w:r w:rsidRPr="00843F75">
        <w:rPr>
          <w:rFonts w:cs="Calibri"/>
        </w:rPr>
        <w:t>’</w:t>
      </w:r>
      <w:r w:rsidRPr="001A2209">
        <w:rPr>
          <w:rFonts w:cs="Calibri"/>
        </w:rPr>
        <w:t xml:space="preserve">Anna School of Advanced </w:t>
      </w:r>
      <w:r w:rsidRPr="00843F75">
        <w:rPr>
          <w:rFonts w:cs="Calibri"/>
        </w:rPr>
        <w:t>Studies</w:t>
      </w:r>
      <w:r w:rsidR="005A4CEB">
        <w:rPr>
          <w:rFonts w:cs="Calibri"/>
        </w:rPr>
        <w:t>)</w:t>
      </w:r>
    </w:p>
    <w:p w14:paraId="3D2B8C60" w14:textId="499A7243" w:rsidR="00F54BB7" w:rsidRPr="001A2209" w:rsidRDefault="00F54BB7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Reviewing the Great Divergence: Wages, </w:t>
      </w:r>
      <w:r w:rsidR="001C0451" w:rsidRPr="001C0451">
        <w:rPr>
          <w:rFonts w:cs="Calibri"/>
          <w:i/>
          <w:iCs/>
        </w:rPr>
        <w:t>l</w:t>
      </w:r>
      <w:r w:rsidRPr="001A2209">
        <w:rPr>
          <w:rFonts w:cs="Calibri"/>
          <w:i/>
          <w:iCs/>
        </w:rPr>
        <w:t xml:space="preserve">abour </w:t>
      </w:r>
      <w:r w:rsidR="001C0451" w:rsidRPr="001C0451">
        <w:rPr>
          <w:rFonts w:cs="Calibri"/>
          <w:i/>
          <w:iCs/>
        </w:rPr>
        <w:t>m</w:t>
      </w:r>
      <w:r w:rsidRPr="001A2209">
        <w:rPr>
          <w:rFonts w:cs="Calibri"/>
          <w:i/>
          <w:iCs/>
        </w:rPr>
        <w:t xml:space="preserve">arket and </w:t>
      </w:r>
      <w:r w:rsidR="001C0451" w:rsidRPr="001C0451">
        <w:rPr>
          <w:rFonts w:cs="Calibri"/>
          <w:i/>
          <w:iCs/>
        </w:rPr>
        <w:t>l</w:t>
      </w:r>
      <w:r w:rsidRPr="001A2209">
        <w:rPr>
          <w:rFonts w:cs="Calibri"/>
          <w:i/>
          <w:iCs/>
        </w:rPr>
        <w:t xml:space="preserve">iving </w:t>
      </w:r>
      <w:r w:rsidR="001C0451" w:rsidRPr="001C0451">
        <w:rPr>
          <w:rFonts w:cs="Calibri"/>
          <w:i/>
          <w:iCs/>
        </w:rPr>
        <w:t>s</w:t>
      </w:r>
      <w:r w:rsidRPr="001A2209">
        <w:rPr>
          <w:rFonts w:cs="Calibri"/>
          <w:i/>
          <w:iCs/>
        </w:rPr>
        <w:t>tandards in China, 1530-1</w:t>
      </w:r>
      <w:r w:rsidR="00761273">
        <w:rPr>
          <w:rFonts w:cs="Calibri"/>
          <w:i/>
          <w:iCs/>
        </w:rPr>
        <w:t>84</w:t>
      </w:r>
      <w:r w:rsidRPr="001A2209">
        <w:rPr>
          <w:rFonts w:cs="Calibri"/>
          <w:i/>
          <w:iCs/>
        </w:rPr>
        <w:t>0</w:t>
      </w:r>
    </w:p>
    <w:p w14:paraId="6A03258A" w14:textId="5DC03800" w:rsidR="00407AC6" w:rsidRPr="001A2209" w:rsidRDefault="0070640A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Zian</w:t>
      </w:r>
      <w:r w:rsidR="00E54408" w:rsidRPr="001A2209">
        <w:rPr>
          <w:rFonts w:cs="Calibri"/>
        </w:rPr>
        <w:t>g</w:t>
      </w:r>
      <w:r w:rsidRPr="001A2209">
        <w:rPr>
          <w:rFonts w:cs="Calibri"/>
        </w:rPr>
        <w:t xml:space="preserve"> Liu</w:t>
      </w:r>
      <w:r w:rsidR="00E54408" w:rsidRPr="001A2209">
        <w:rPr>
          <w:rFonts w:cs="Calibri"/>
        </w:rPr>
        <w:t xml:space="preserve"> (</w:t>
      </w:r>
      <w:r w:rsidR="00FF6A75" w:rsidRPr="001A2209">
        <w:rPr>
          <w:rFonts w:cs="Calibri"/>
        </w:rPr>
        <w:t>London School of Economics</w:t>
      </w:r>
      <w:r w:rsidR="00E54408" w:rsidRPr="001A2209">
        <w:rPr>
          <w:rFonts w:cs="Calibri"/>
        </w:rPr>
        <w:t>)</w:t>
      </w:r>
    </w:p>
    <w:p w14:paraId="1B3E9991" w14:textId="1F745D8B" w:rsidR="00407AC6" w:rsidRPr="001A2209" w:rsidRDefault="0070640A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70640A">
        <w:rPr>
          <w:rFonts w:cs="Calibri"/>
          <w:i/>
          <w:iCs/>
        </w:rPr>
        <w:t>Love thy neighbour as thyself? Ethnic fractionalisation, Christian missionaries, and long-term development in Africa</w:t>
      </w:r>
    </w:p>
    <w:p w14:paraId="12487C73" w14:textId="15C3FFF2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lang w:val="it-IT"/>
        </w:rPr>
      </w:pPr>
      <w:r w:rsidRPr="001A2209">
        <w:rPr>
          <w:rFonts w:cs="Calibri"/>
          <w:lang w:val="it-IT"/>
        </w:rPr>
        <w:t>Jacob</w:t>
      </w:r>
      <w:r w:rsidR="00F12EE2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Weisdorf</w:t>
      </w:r>
      <w:r w:rsidR="001C0451" w:rsidRPr="001A2209">
        <w:rPr>
          <w:rFonts w:cs="Calibri"/>
          <w:lang w:val="it-IT"/>
        </w:rPr>
        <w:t xml:space="preserve"> &amp; Alessandra Quintigliano</w:t>
      </w:r>
      <w:r w:rsidR="00F12EE2" w:rsidRPr="001A2209">
        <w:rPr>
          <w:rFonts w:cs="Calibri"/>
          <w:lang w:val="it-IT"/>
        </w:rPr>
        <w:t xml:space="preserve"> </w:t>
      </w:r>
      <w:r w:rsidR="00CF6EE4" w:rsidRPr="001A2209">
        <w:rPr>
          <w:rFonts w:cs="Calibri"/>
          <w:lang w:val="it-IT"/>
        </w:rPr>
        <w:t>(</w:t>
      </w:r>
      <w:r w:rsidRPr="001A2209">
        <w:rPr>
          <w:rFonts w:cs="Calibri"/>
          <w:lang w:val="it-IT"/>
        </w:rPr>
        <w:t>Sapienza University of Rome</w:t>
      </w:r>
      <w:r w:rsidR="00CF6EE4" w:rsidRPr="001A2209">
        <w:rPr>
          <w:rFonts w:cs="Calibri"/>
          <w:lang w:val="it-IT"/>
        </w:rPr>
        <w:t>)</w:t>
      </w:r>
    </w:p>
    <w:p w14:paraId="1733DD0A" w14:textId="0F629DE5" w:rsidR="001C0451" w:rsidRDefault="001C0451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ASIID"/>
          <w:lang w:val="it-IT"/>
        </w:rPr>
      </w:pPr>
    </w:p>
    <w:p w14:paraId="7BF5419C" w14:textId="71A05D25" w:rsidR="0039662D" w:rsidRPr="00AC34E7" w:rsidRDefault="0039662D" w:rsidP="003966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>
        <w:rPr>
          <w:rFonts w:cs="Calibri"/>
          <w:b/>
          <w:bCs/>
          <w:smallCaps/>
        </w:rPr>
        <w:t>IIIG</w:t>
      </w:r>
      <w:r w:rsidRPr="000252DF">
        <w:rPr>
          <w:rFonts w:cs="Calibri"/>
          <w:b/>
          <w:bCs/>
          <w:smallCaps/>
        </w:rPr>
        <w:t>:</w:t>
      </w:r>
      <w:r w:rsidRPr="000252DF">
        <w:rPr>
          <w:rFonts w:cs="Calibri"/>
          <w:b/>
          <w:bCs/>
          <w:smallCaps/>
        </w:rPr>
        <w:tab/>
      </w:r>
      <w:r w:rsidRPr="001A2209">
        <w:rPr>
          <w:rFonts w:cs="Calibri"/>
          <w:b/>
          <w:bCs/>
          <w:smallCaps/>
        </w:rPr>
        <w:t>International Capital Flows</w:t>
      </w:r>
    </w:p>
    <w:p w14:paraId="0AE2E560" w14:textId="2192D634" w:rsidR="0039662D" w:rsidRPr="001A2209" w:rsidRDefault="0039662D" w:rsidP="0039662D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971B41">
        <w:rPr>
          <w:rFonts w:cs="Calibri"/>
          <w:color w:val="000000"/>
        </w:rPr>
        <w:t>Thea Don-Siemion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Umney Theatre</w:t>
      </w:r>
      <w:r w:rsidRPr="001A2209">
        <w:rPr>
          <w:rFonts w:cs="Calibri"/>
          <w:i/>
          <w:color w:val="000000"/>
        </w:rPr>
        <w:t>)</w:t>
      </w:r>
    </w:p>
    <w:p w14:paraId="3D865656" w14:textId="77777777" w:rsidR="0039662D" w:rsidRPr="001A2209" w:rsidRDefault="0039662D" w:rsidP="0039662D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Dormant securities: Imperial guarantees for colonial loans, 1840-1940</w:t>
      </w:r>
    </w:p>
    <w:p w14:paraId="65AAFF80" w14:textId="77777777" w:rsidR="0039662D" w:rsidRPr="001A2209" w:rsidRDefault="0039662D" w:rsidP="0039662D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Rui Pedro Esteves (Graduate Institute of International &amp; Development Studies) &amp; Ali Coşkun</w:t>
      </w:r>
      <w:r>
        <w:rPr>
          <w:rFonts w:cs="Calibri"/>
        </w:rPr>
        <w:t xml:space="preserve"> </w:t>
      </w:r>
      <w:r w:rsidRPr="001A2209">
        <w:rPr>
          <w:rFonts w:cs="Calibri"/>
        </w:rPr>
        <w:t>Tunçer</w:t>
      </w:r>
      <w:r>
        <w:rPr>
          <w:rFonts w:cs="Calibri"/>
        </w:rPr>
        <w:t xml:space="preserve"> (University College London)</w:t>
      </w:r>
    </w:p>
    <w:p w14:paraId="7482DA7C" w14:textId="77777777" w:rsidR="00BA7062" w:rsidRPr="001A2209" w:rsidRDefault="00BA7062" w:rsidP="00BA7062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The market effects of Sir Robert Peel</w:t>
      </w:r>
      <w:r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>s Repeal of the Corn Laws during the Irish famine</w:t>
      </w:r>
    </w:p>
    <w:p w14:paraId="5B04C839" w14:textId="77777777" w:rsidR="00BA7062" w:rsidRPr="001A2209" w:rsidRDefault="00BA7062" w:rsidP="00BA7062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Charles Read (University of Cambridge)</w:t>
      </w:r>
    </w:p>
    <w:p w14:paraId="179206FA" w14:textId="77777777" w:rsidR="0039662D" w:rsidRPr="001A2209" w:rsidRDefault="0039662D" w:rsidP="0039662D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A dissonant violin in the international orchestra? Discount rate policy in Italy, 1894-1913</w:t>
      </w:r>
    </w:p>
    <w:p w14:paraId="5822609D" w14:textId="77777777" w:rsidR="0039662D" w:rsidRPr="001A2209" w:rsidRDefault="0039662D" w:rsidP="001C7B8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lang w:val="it-IT"/>
        </w:rPr>
      </w:pPr>
      <w:r w:rsidRPr="001A2209">
        <w:rPr>
          <w:rFonts w:cs="Calibri"/>
          <w:lang w:val="it-IT"/>
        </w:rPr>
        <w:t>Paolo Di Martino &amp; Fabio Bagliano (University of Turin)</w:t>
      </w:r>
    </w:p>
    <w:p w14:paraId="6077F982" w14:textId="73108655" w:rsidR="00481491" w:rsidRDefault="00481491" w:rsidP="004814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48E087A7" w14:textId="7982114C" w:rsidR="001C7B8E" w:rsidRPr="0043288B" w:rsidRDefault="001C7B8E" w:rsidP="001C7B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43288B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IIH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Anti(Nuclear) Politics in the United Kingdom</w:t>
      </w:r>
    </w:p>
    <w:p w14:paraId="68C0DDA5" w14:textId="635D0A9B" w:rsidR="001C7B8E" w:rsidRPr="001A2209" w:rsidRDefault="001C7B8E" w:rsidP="001C7B8E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487002">
        <w:rPr>
          <w:rFonts w:cs="Calibri"/>
          <w:color w:val="000000"/>
        </w:rPr>
        <w:t>Marguerite Dupree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Auditorium Lounge</w:t>
      </w:r>
      <w:r w:rsidRPr="001A2209">
        <w:rPr>
          <w:rFonts w:cs="Calibri"/>
          <w:i/>
          <w:color w:val="000000"/>
        </w:rPr>
        <w:t>)</w:t>
      </w:r>
    </w:p>
    <w:p w14:paraId="4A03E3D3" w14:textId="77777777" w:rsidR="001C7B8E" w:rsidRPr="001A2209" w:rsidRDefault="001C7B8E" w:rsidP="001C7B8E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From </w:t>
      </w:r>
      <w:r w:rsidRPr="00433391">
        <w:rPr>
          <w:rFonts w:cs="Calibri"/>
          <w:i/>
          <w:iCs/>
        </w:rPr>
        <w:t>‘</w:t>
      </w:r>
      <w:r w:rsidRPr="001A2209">
        <w:rPr>
          <w:rFonts w:cs="Calibri"/>
          <w:i/>
          <w:iCs/>
        </w:rPr>
        <w:t>atom town</w:t>
      </w:r>
      <w:r w:rsidRPr="00433391"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 xml:space="preserve"> to the </w:t>
      </w:r>
      <w:r w:rsidRPr="00433391">
        <w:rPr>
          <w:rFonts w:cs="Calibri"/>
          <w:i/>
          <w:iCs/>
        </w:rPr>
        <w:t>‘</w:t>
      </w:r>
      <w:r w:rsidRPr="001A2209">
        <w:rPr>
          <w:rFonts w:cs="Calibri"/>
          <w:i/>
          <w:iCs/>
        </w:rPr>
        <w:t>atomic menace</w:t>
      </w:r>
      <w:r w:rsidRPr="00433391"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>: Scotland's changing nuclear narratives</w:t>
      </w:r>
    </w:p>
    <w:p w14:paraId="1247EA2D" w14:textId="308C2525" w:rsidR="001C7B8E" w:rsidRPr="001A2209" w:rsidRDefault="001C7B8E" w:rsidP="001C7B8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Linda Ross (University of Glasgow)</w:t>
      </w:r>
    </w:p>
    <w:p w14:paraId="6BEF6FA0" w14:textId="77777777" w:rsidR="001C7B8E" w:rsidRPr="001A2209" w:rsidRDefault="001C7B8E" w:rsidP="001C7B8E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433391">
        <w:rPr>
          <w:rFonts w:cs="Calibri"/>
          <w:i/>
          <w:iCs/>
        </w:rPr>
        <w:t>‘</w:t>
      </w:r>
      <w:r w:rsidRPr="001A2209">
        <w:rPr>
          <w:rFonts w:cs="Calibri"/>
          <w:i/>
          <w:iCs/>
        </w:rPr>
        <w:t>It</w:t>
      </w:r>
      <w:r w:rsidRPr="00433391"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>s not an ideological opposition to splitting atoms</w:t>
      </w:r>
      <w:r w:rsidRPr="00433391"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>: Anti-nuclear politics and Scottish Nationalism since the 1960s</w:t>
      </w:r>
    </w:p>
    <w:p w14:paraId="5B9A3E91" w14:textId="0B79BA30" w:rsidR="001C7B8E" w:rsidRPr="001A2209" w:rsidRDefault="001C7B8E" w:rsidP="001C7B8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Ewan Gibbs (University of Glasgow)</w:t>
      </w:r>
    </w:p>
    <w:p w14:paraId="475F1AD0" w14:textId="3FB4D4D0" w:rsidR="001C7B8E" w:rsidRPr="003C636F" w:rsidRDefault="001C7B8E" w:rsidP="001C7B8E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3C636F">
        <w:rPr>
          <w:rFonts w:cs="Calibri"/>
          <w:i/>
          <w:iCs/>
        </w:rPr>
        <w:t xml:space="preserve">Stop stolen uranium powering the British Grid: The political ecology of Namibian uranium from the Rössing </w:t>
      </w:r>
      <w:r w:rsidR="00AB3D08">
        <w:rPr>
          <w:rFonts w:cs="Calibri"/>
          <w:i/>
          <w:iCs/>
        </w:rPr>
        <w:t>m</w:t>
      </w:r>
      <w:r w:rsidRPr="003C636F">
        <w:rPr>
          <w:rFonts w:cs="Calibri"/>
          <w:i/>
          <w:iCs/>
        </w:rPr>
        <w:t>ine</w:t>
      </w:r>
    </w:p>
    <w:p w14:paraId="26948B1C" w14:textId="77777777" w:rsidR="001C7B8E" w:rsidRPr="001A2209" w:rsidRDefault="001C7B8E" w:rsidP="001C7B8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>
        <w:rPr>
          <w:rFonts w:cs="Calibri"/>
        </w:rPr>
        <w:t>Christopher Hill (University of South Wales)</w:t>
      </w:r>
    </w:p>
    <w:p w14:paraId="5BFE611D" w14:textId="77777777" w:rsidR="001C7B8E" w:rsidRPr="001C7B8E" w:rsidRDefault="001C7B8E" w:rsidP="004814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7E72161" w14:textId="5E82E783" w:rsidR="0009036F" w:rsidRPr="001A2209" w:rsidRDefault="0009036F" w:rsidP="0009036F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14</w:t>
      </w:r>
      <w:r w:rsidR="00032FC1">
        <w:rPr>
          <w:rFonts w:cs="Calibri"/>
          <w:color w:val="000000"/>
        </w:rPr>
        <w:t>0</w:t>
      </w:r>
      <w:r w:rsidRPr="00356AC2"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>-1</w:t>
      </w:r>
      <w:r>
        <w:rPr>
          <w:rFonts w:cs="Calibri"/>
          <w:color w:val="000000"/>
        </w:rPr>
        <w:t>5</w:t>
      </w:r>
      <w:r w:rsidRPr="00356AC2">
        <w:rPr>
          <w:rFonts w:cs="Calibri"/>
          <w:color w:val="000000"/>
        </w:rPr>
        <w:t>3</w:t>
      </w:r>
      <w:r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ab/>
      </w:r>
      <w:r>
        <w:rPr>
          <w:rFonts w:cs="Calibri"/>
          <w:b/>
          <w:bCs/>
          <w:smallCaps/>
          <w:color w:val="000000"/>
        </w:rPr>
        <w:t>Meet the Editor</w:t>
      </w:r>
      <w:r w:rsidRPr="001A2209">
        <w:rPr>
          <w:rFonts w:cs="Calibri"/>
          <w:color w:val="000000"/>
        </w:rPr>
        <w:t xml:space="preserve"> (</w:t>
      </w:r>
      <w:r>
        <w:rPr>
          <w:rFonts w:cs="Calibri"/>
          <w:color w:val="000000"/>
        </w:rPr>
        <w:t>by invitation only</w:t>
      </w:r>
      <w:r w:rsidRPr="001A2209">
        <w:rPr>
          <w:rFonts w:cs="Calibri"/>
          <w:color w:val="000000"/>
        </w:rPr>
        <w:t>)</w:t>
      </w:r>
      <w:r w:rsidR="003E1119">
        <w:rPr>
          <w:rFonts w:cs="Calibri"/>
          <w:color w:val="000000"/>
        </w:rPr>
        <w:t xml:space="preserve"> </w:t>
      </w:r>
      <w:r w:rsidR="003E1119" w:rsidRPr="003E584B">
        <w:rPr>
          <w:rFonts w:cs="Calibri"/>
          <w:i/>
          <w:iCs/>
          <w:color w:val="000000"/>
        </w:rPr>
        <w:t>(Seminar Room)</w:t>
      </w:r>
    </w:p>
    <w:p w14:paraId="2344225D" w14:textId="77777777" w:rsidR="0009036F" w:rsidRPr="001A2209" w:rsidRDefault="0009036F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FA1BDDF" w14:textId="303F4455" w:rsidR="00BA6764" w:rsidRPr="001A2209" w:rsidRDefault="00BA6764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>
        <w:rPr>
          <w:rFonts w:cs="Calibri"/>
          <w:color w:val="000000"/>
        </w:rPr>
        <w:t>530</w:t>
      </w:r>
      <w:r w:rsidRPr="001A2209">
        <w:rPr>
          <w:rFonts w:cs="Calibri"/>
          <w:color w:val="000000"/>
        </w:rPr>
        <w:t>-1</w:t>
      </w:r>
      <w:r>
        <w:rPr>
          <w:rFonts w:cs="Calibri"/>
          <w:color w:val="000000"/>
        </w:rPr>
        <w:t>600</w:t>
      </w:r>
      <w:r w:rsidRPr="001A2209">
        <w:rPr>
          <w:rFonts w:cs="Calibri"/>
          <w:color w:val="000000"/>
        </w:rPr>
        <w:tab/>
      </w:r>
      <w:r w:rsidRPr="00BA6764">
        <w:rPr>
          <w:rFonts w:cs="Calibri"/>
          <w:b/>
          <w:bCs/>
          <w:smallCaps/>
          <w:color w:val="000000"/>
        </w:rPr>
        <w:t>New Researcher Poster Session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3E1119">
        <w:rPr>
          <w:rFonts w:cs="Calibri"/>
          <w:i/>
          <w:iCs/>
          <w:color w:val="000000"/>
        </w:rPr>
        <w:t xml:space="preserve">Dining Hall </w:t>
      </w:r>
      <w:r w:rsidR="004F1331">
        <w:rPr>
          <w:rFonts w:cs="Calibri"/>
          <w:i/>
          <w:iCs/>
          <w:color w:val="000000"/>
        </w:rPr>
        <w:t>Balcony</w:t>
      </w:r>
      <w:r w:rsidRPr="001A2209">
        <w:rPr>
          <w:rFonts w:cs="Calibri"/>
          <w:i/>
          <w:iCs/>
          <w:color w:val="000000"/>
        </w:rPr>
        <w:t>)</w:t>
      </w:r>
    </w:p>
    <w:p w14:paraId="544613EA" w14:textId="77777777" w:rsidR="00BA6764" w:rsidRPr="001A2209" w:rsidRDefault="00BA6764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520BE0F" w14:textId="6CBF9C2B" w:rsidR="000F0CD2" w:rsidRPr="001A2209" w:rsidRDefault="000F0CD2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BA6764">
        <w:rPr>
          <w:rFonts w:cs="Calibri"/>
          <w:color w:val="000000"/>
        </w:rPr>
        <w:t>530</w:t>
      </w:r>
      <w:r w:rsidRPr="001A2209">
        <w:rPr>
          <w:rFonts w:cs="Calibri"/>
          <w:color w:val="000000"/>
        </w:rPr>
        <w:t>-1</w:t>
      </w:r>
      <w:r w:rsidR="00BA6764">
        <w:rPr>
          <w:rFonts w:cs="Calibri"/>
          <w:color w:val="000000"/>
        </w:rPr>
        <w:t>600</w:t>
      </w:r>
      <w:r w:rsidRPr="001A2209">
        <w:rPr>
          <w:rFonts w:cs="Calibri"/>
          <w:color w:val="000000"/>
        </w:rPr>
        <w:tab/>
      </w:r>
      <w:r w:rsidR="00BA6764">
        <w:rPr>
          <w:rFonts w:cs="Calibri"/>
          <w:color w:val="000000"/>
        </w:rPr>
        <w:t>Tea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4F1331">
        <w:rPr>
          <w:rFonts w:cs="Calibri"/>
          <w:i/>
          <w:iCs/>
          <w:color w:val="000000"/>
        </w:rPr>
        <w:t>Dining Hall/CWB</w:t>
      </w:r>
      <w:r w:rsidRPr="001A2209">
        <w:rPr>
          <w:rFonts w:cs="Calibri"/>
          <w:i/>
          <w:iCs/>
          <w:color w:val="000000"/>
        </w:rPr>
        <w:t>)</w:t>
      </w:r>
    </w:p>
    <w:p w14:paraId="7EA99109" w14:textId="4A2E0A38" w:rsidR="00CC4681" w:rsidRPr="001A2209" w:rsidRDefault="00CC4681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27EDDC" w14:textId="79CA6392" w:rsidR="00CF5C58" w:rsidRPr="001A2209" w:rsidRDefault="00CF5C58" w:rsidP="00BD41D1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 w:rsidR="00251CD0">
        <w:rPr>
          <w:rFonts w:cs="Calibri"/>
          <w:color w:val="000000"/>
        </w:rPr>
        <w:t>6</w:t>
      </w:r>
      <w:r w:rsidRPr="00356AC2"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>-1</w:t>
      </w:r>
      <w:r w:rsidR="00251CD0">
        <w:rPr>
          <w:rFonts w:cs="Calibri"/>
          <w:color w:val="000000"/>
        </w:rPr>
        <w:t>7</w:t>
      </w:r>
      <w:r>
        <w:rPr>
          <w:rFonts w:cs="Calibri"/>
          <w:color w:val="000000"/>
        </w:rPr>
        <w:t>30</w:t>
      </w:r>
      <w:r w:rsidRPr="001A2209">
        <w:rPr>
          <w:rFonts w:cs="Calibri"/>
          <w:color w:val="000000"/>
        </w:rPr>
        <w:tab/>
      </w:r>
      <w:r>
        <w:rPr>
          <w:rFonts w:cs="Calibri"/>
          <w:b/>
          <w:bCs/>
          <w:smallCaps/>
          <w:color w:val="000000"/>
          <w:u w:val="single"/>
        </w:rPr>
        <w:t>Academic S</w:t>
      </w:r>
      <w:r w:rsidRPr="001A2209">
        <w:rPr>
          <w:rFonts w:cs="Calibri"/>
          <w:b/>
          <w:bCs/>
          <w:smallCaps/>
          <w:color w:val="000000"/>
          <w:u w:val="single"/>
        </w:rPr>
        <w:t xml:space="preserve">ession </w:t>
      </w:r>
      <w:r>
        <w:rPr>
          <w:rFonts w:cs="Calibri"/>
          <w:b/>
          <w:bCs/>
          <w:smallCaps/>
          <w:color w:val="000000"/>
          <w:u w:val="single"/>
        </w:rPr>
        <w:t>I</w:t>
      </w:r>
      <w:r w:rsidR="00251CD0">
        <w:rPr>
          <w:rFonts w:cs="Calibri"/>
          <w:b/>
          <w:bCs/>
          <w:smallCaps/>
          <w:color w:val="000000"/>
          <w:u w:val="single"/>
        </w:rPr>
        <w:t>V</w:t>
      </w:r>
      <w:r w:rsidR="00DB1DCD" w:rsidRPr="00DB1DCD">
        <w:rPr>
          <w:rFonts w:cs="Calibri"/>
          <w:b/>
          <w:bCs/>
          <w:smallCaps/>
          <w:color w:val="000000"/>
        </w:rPr>
        <w:t xml:space="preserve"> </w:t>
      </w:r>
      <w:r w:rsidRPr="001A2209">
        <w:rPr>
          <w:rFonts w:cs="Calibri"/>
          <w:color w:val="000000"/>
        </w:rPr>
        <w:t>(8 parallel sessions)</w:t>
      </w:r>
    </w:p>
    <w:p w14:paraId="76D27D90" w14:textId="77777777" w:rsidR="00CF5C58" w:rsidRPr="001A2209" w:rsidRDefault="00CF5C58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2994E7" w14:textId="296C5C08" w:rsidR="00433391" w:rsidRPr="0043288B" w:rsidRDefault="004861B2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>
        <w:rPr>
          <w:rFonts w:cs="Calibri"/>
          <w:b/>
          <w:bCs/>
          <w:smallCaps/>
        </w:rPr>
        <w:br w:type="page"/>
      </w:r>
      <w:r w:rsidR="00433391" w:rsidRPr="001A2209">
        <w:rPr>
          <w:rFonts w:cs="Calibri"/>
          <w:b/>
          <w:bCs/>
          <w:smallCaps/>
        </w:rPr>
        <w:lastRenderedPageBreak/>
        <w:t>AS</w:t>
      </w:r>
      <w:r w:rsidR="00433391" w:rsidRPr="0043288B">
        <w:rPr>
          <w:rFonts w:cs="Calibri"/>
          <w:b/>
          <w:bCs/>
          <w:smallCaps/>
        </w:rPr>
        <w:t>I</w:t>
      </w:r>
      <w:r w:rsidR="00433391">
        <w:rPr>
          <w:rFonts w:cs="Calibri"/>
          <w:b/>
          <w:bCs/>
          <w:smallCaps/>
        </w:rPr>
        <w:t>VA</w:t>
      </w:r>
      <w:r w:rsidR="00433391" w:rsidRPr="0043288B">
        <w:rPr>
          <w:rFonts w:cs="Calibri"/>
          <w:b/>
          <w:bCs/>
          <w:smallCaps/>
        </w:rPr>
        <w:t>:</w:t>
      </w:r>
      <w:r w:rsidR="00433391" w:rsidRPr="0043288B">
        <w:rPr>
          <w:rFonts w:cs="Calibri"/>
          <w:b/>
          <w:bCs/>
          <w:smallCaps/>
        </w:rPr>
        <w:tab/>
      </w:r>
      <w:r w:rsidR="005A6019">
        <w:rPr>
          <w:rFonts w:cs="Calibri"/>
          <w:b/>
          <w:bCs/>
          <w:smallCaps/>
        </w:rPr>
        <w:t>Historical Demography</w:t>
      </w:r>
    </w:p>
    <w:p w14:paraId="0A422B5A" w14:textId="04F4EBD2" w:rsidR="00433391" w:rsidRPr="001A2209" w:rsidRDefault="00433391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572109">
        <w:rPr>
          <w:rFonts w:cs="Calibri"/>
          <w:color w:val="000000"/>
        </w:rPr>
        <w:t>Emma Griffin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DF3A4F">
        <w:rPr>
          <w:rFonts w:cs="Calibri"/>
          <w:i/>
          <w:color w:val="000000"/>
        </w:rPr>
        <w:t>CWB Plenary</w:t>
      </w:r>
      <w:r w:rsidRPr="001A2209">
        <w:rPr>
          <w:rFonts w:cs="Calibri"/>
          <w:i/>
          <w:color w:val="000000"/>
        </w:rPr>
        <w:t>)</w:t>
      </w:r>
    </w:p>
    <w:p w14:paraId="3E44FE20" w14:textId="5B231FE8" w:rsidR="00C53C91" w:rsidRPr="001A2209" w:rsidRDefault="00766626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766626">
        <w:rPr>
          <w:rFonts w:cs="Calibri"/>
          <w:i/>
          <w:iCs/>
        </w:rPr>
        <w:t>Demography and literacy in pre-industrial Spain</w:t>
      </w:r>
    </w:p>
    <w:p w14:paraId="645F3F81" w14:textId="70A6FDB1" w:rsidR="005662A7" w:rsidRPr="00FC0058" w:rsidRDefault="005910BB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FC0058">
        <w:rPr>
          <w:rFonts w:cs="Calibri"/>
        </w:rPr>
        <w:t>Francisco Beltrán Tapia (NTNU)</w:t>
      </w:r>
      <w:r w:rsidR="00FC0058" w:rsidRPr="00FC0058">
        <w:rPr>
          <w:rFonts w:cs="Calibri"/>
        </w:rPr>
        <w:t xml:space="preserve"> &amp; </w:t>
      </w:r>
      <w:r w:rsidR="00FC0058" w:rsidRPr="00FC0058">
        <w:rPr>
          <w:color w:val="000000"/>
        </w:rPr>
        <w:t>Francisco Marco-Gracia (University of Zaragoza)</w:t>
      </w:r>
    </w:p>
    <w:p w14:paraId="1F5DB699" w14:textId="77777777" w:rsidR="004D4C3D" w:rsidRPr="004D4C3D" w:rsidRDefault="008004F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Was secularisation a factor in fertility transition? Evidence from 19th-century Habsburg monarchy</w:t>
      </w:r>
    </w:p>
    <w:p w14:paraId="351429C1" w14:textId="6932D16A" w:rsidR="008004F4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Tomas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Cvrcek</w:t>
      </w:r>
      <w:r w:rsidR="00F12EE2" w:rsidRPr="001A2209">
        <w:rPr>
          <w:rFonts w:cs="Calibri"/>
        </w:rPr>
        <w:t xml:space="preserve"> </w:t>
      </w:r>
      <w:r w:rsidR="008004F4" w:rsidRPr="001A2209">
        <w:rPr>
          <w:rFonts w:cs="Calibri"/>
        </w:rPr>
        <w:t>(</w:t>
      </w:r>
      <w:r w:rsidRPr="001A2209">
        <w:rPr>
          <w:rFonts w:cs="Calibri"/>
        </w:rPr>
        <w:t>University College London</w:t>
      </w:r>
      <w:r w:rsidR="008004F4" w:rsidRPr="001A2209">
        <w:rPr>
          <w:rFonts w:cs="Calibri"/>
        </w:rPr>
        <w:t>)</w:t>
      </w:r>
    </w:p>
    <w:p w14:paraId="6344D036" w14:textId="143C3E18" w:rsidR="004D4C3D" w:rsidRPr="001A2209" w:rsidRDefault="004D4C3D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The geography of old age in </w:t>
      </w:r>
      <w:r>
        <w:rPr>
          <w:rFonts w:cs="Calibri"/>
          <w:i/>
          <w:iCs/>
        </w:rPr>
        <w:t>l</w:t>
      </w:r>
      <w:r w:rsidRPr="001A2209">
        <w:rPr>
          <w:rFonts w:cs="Calibri"/>
          <w:i/>
          <w:iCs/>
        </w:rPr>
        <w:t>ate-Victorian England and Wales</w:t>
      </w:r>
    </w:p>
    <w:p w14:paraId="3772C534" w14:textId="61F4A379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Tom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Heritage</w:t>
      </w:r>
      <w:r w:rsidR="00F12EE2" w:rsidRPr="001A2209">
        <w:rPr>
          <w:rFonts w:cs="Calibri"/>
        </w:rPr>
        <w:t xml:space="preserve"> </w:t>
      </w:r>
      <w:r w:rsidR="004D4C3D" w:rsidRPr="001A2209">
        <w:rPr>
          <w:rFonts w:cs="Calibri"/>
        </w:rPr>
        <w:t>(</w:t>
      </w:r>
      <w:r w:rsidRPr="001A2209">
        <w:rPr>
          <w:rFonts w:cs="Calibri"/>
        </w:rPr>
        <w:t>University of Cambridge</w:t>
      </w:r>
      <w:r w:rsidR="004D4C3D" w:rsidRPr="001A2209">
        <w:rPr>
          <w:rFonts w:cs="Calibri"/>
        </w:rPr>
        <w:t>)</w:t>
      </w:r>
    </w:p>
    <w:p w14:paraId="08793D6C" w14:textId="77777777" w:rsidR="00A55B4D" w:rsidRPr="001A2209" w:rsidRDefault="00A55B4D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5539D4" w14:textId="16F33950" w:rsidR="00A55B4D" w:rsidRPr="00852428" w:rsidRDefault="00A55B4D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852428">
        <w:rPr>
          <w:rFonts w:cs="Calibri"/>
          <w:b/>
          <w:bCs/>
          <w:smallCaps/>
        </w:rPr>
        <w:t>IV</w:t>
      </w:r>
      <w:r w:rsidR="00991C7D">
        <w:rPr>
          <w:rFonts w:cs="Calibri"/>
          <w:b/>
          <w:bCs/>
          <w:smallCaps/>
        </w:rPr>
        <w:t>B</w:t>
      </w:r>
      <w:r w:rsidRPr="00852428">
        <w:rPr>
          <w:rFonts w:cs="Calibri"/>
          <w:b/>
          <w:bCs/>
          <w:smallCaps/>
        </w:rPr>
        <w:t>:</w:t>
      </w:r>
      <w:r w:rsidRPr="00852428">
        <w:rPr>
          <w:rFonts w:cs="Calibri"/>
          <w:b/>
          <w:bCs/>
          <w:smallCaps/>
        </w:rPr>
        <w:tab/>
      </w:r>
      <w:r w:rsidR="00852428" w:rsidRPr="001A2209">
        <w:rPr>
          <w:rFonts w:cs="Calibri"/>
          <w:b/>
          <w:bCs/>
          <w:smallCaps/>
        </w:rPr>
        <w:t>Economic History and Sustainability: Long Run Trends in</w:t>
      </w:r>
      <w:r w:rsidR="00852428" w:rsidRPr="00852428">
        <w:rPr>
          <w:rFonts w:cs="Calibri"/>
          <w:b/>
          <w:bCs/>
          <w:smallCaps/>
        </w:rPr>
        <w:t xml:space="preserve"> </w:t>
      </w:r>
      <w:r w:rsidR="00852428" w:rsidRPr="001A2209">
        <w:rPr>
          <w:rFonts w:cs="Calibri"/>
          <w:b/>
          <w:bCs/>
          <w:smallCaps/>
        </w:rPr>
        <w:t>Resources and Development</w:t>
      </w:r>
    </w:p>
    <w:p w14:paraId="24983596" w14:textId="72AEA115" w:rsidR="00A55B4D" w:rsidRPr="001A2209" w:rsidRDefault="00A55B4D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9B47AC">
        <w:rPr>
          <w:rFonts w:cs="Calibri"/>
          <w:color w:val="000000"/>
        </w:rPr>
        <w:t>Mary Cox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CWB</w:t>
      </w:r>
      <w:r w:rsidR="003E1119" w:rsidRPr="001A2209">
        <w:rPr>
          <w:rFonts w:cs="Calibri"/>
          <w:i/>
          <w:color w:val="000000"/>
        </w:rPr>
        <w:t xml:space="preserve"> </w:t>
      </w:r>
      <w:r w:rsidR="003E1119">
        <w:rPr>
          <w:rFonts w:cs="Calibri"/>
          <w:i/>
          <w:color w:val="000000"/>
        </w:rPr>
        <w:t>1/2</w:t>
      </w:r>
      <w:r w:rsidRPr="001A2209">
        <w:rPr>
          <w:rFonts w:cs="Calibri"/>
          <w:i/>
          <w:color w:val="000000"/>
        </w:rPr>
        <w:t>)</w:t>
      </w:r>
    </w:p>
    <w:p w14:paraId="1AA1D8A9" w14:textId="6E56053F" w:rsidR="00852428" w:rsidRPr="00862AFD" w:rsidRDefault="007255E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7255E9">
        <w:rPr>
          <w:i/>
          <w:iCs/>
          <w:lang w:eastAsia="en-US"/>
        </w:rPr>
        <w:t>Industrial energy consumption in the urban Low Countries: Ghent and Leiden compared</w:t>
      </w:r>
      <w:r w:rsidR="00EB7900">
        <w:rPr>
          <w:i/>
          <w:iCs/>
          <w:lang w:eastAsia="en-US"/>
        </w:rPr>
        <w:t>,</w:t>
      </w:r>
      <w:r w:rsidRPr="007255E9">
        <w:rPr>
          <w:i/>
          <w:iCs/>
          <w:lang w:eastAsia="en-US"/>
        </w:rPr>
        <w:t xml:space="preserve"> c.1650-1850</w:t>
      </w:r>
    </w:p>
    <w:p w14:paraId="32B4017D" w14:textId="4699F03B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Wout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Saelens</w:t>
      </w:r>
      <w:r w:rsidR="00F12EE2" w:rsidRPr="001A2209">
        <w:rPr>
          <w:rFonts w:cs="Calibri"/>
        </w:rPr>
        <w:t xml:space="preserve"> </w:t>
      </w:r>
      <w:r w:rsidR="00A55B4D" w:rsidRPr="001A2209">
        <w:rPr>
          <w:rFonts w:cs="Calibri"/>
        </w:rPr>
        <w:t>(</w:t>
      </w:r>
      <w:r w:rsidRPr="001A2209">
        <w:rPr>
          <w:rFonts w:cs="Calibri"/>
        </w:rPr>
        <w:t>University of Antwerp</w:t>
      </w:r>
      <w:r w:rsidR="00A55B4D" w:rsidRPr="001A2209">
        <w:rPr>
          <w:rFonts w:cs="Calibri"/>
        </w:rPr>
        <w:t>)</w:t>
      </w:r>
    </w:p>
    <w:p w14:paraId="7A11C357" w14:textId="77777777" w:rsidR="00A77E3A" w:rsidRPr="001A2209" w:rsidRDefault="00A77E3A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Tracing sustainability in the long run: Genuine savings estimations, 1850-2018</w:t>
      </w:r>
    </w:p>
    <w:p w14:paraId="50E1A3D8" w14:textId="54CD5197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Eoin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McLaughlin</w:t>
      </w:r>
      <w:r w:rsidR="00F12EE2" w:rsidRPr="001A2209">
        <w:rPr>
          <w:rFonts w:cs="Calibri"/>
        </w:rPr>
        <w:t xml:space="preserve"> </w:t>
      </w:r>
      <w:r w:rsidR="00852428" w:rsidRPr="001A2209">
        <w:rPr>
          <w:rFonts w:cs="Calibri"/>
        </w:rPr>
        <w:t>(</w:t>
      </w:r>
      <w:r w:rsidRPr="001A2209">
        <w:rPr>
          <w:rFonts w:cs="Calibri"/>
        </w:rPr>
        <w:t>University College Cork</w:t>
      </w:r>
      <w:r w:rsidR="00852428" w:rsidRPr="001A2209">
        <w:rPr>
          <w:rFonts w:cs="Calibri"/>
        </w:rPr>
        <w:t>)</w:t>
      </w:r>
      <w:r w:rsidR="00A77E3A" w:rsidRPr="001A2209">
        <w:rPr>
          <w:rFonts w:cs="Calibri"/>
        </w:rPr>
        <w:t>,</w:t>
      </w:r>
      <w:r w:rsidR="00336430" w:rsidRPr="001A2209">
        <w:rPr>
          <w:rFonts w:cs="Calibri"/>
        </w:rPr>
        <w:t xml:space="preserve"> </w:t>
      </w:r>
      <w:r w:rsidR="0023583B" w:rsidRPr="001A2209">
        <w:rPr>
          <w:rFonts w:cs="Calibri"/>
        </w:rPr>
        <w:t>Cristián</w:t>
      </w:r>
      <w:r w:rsidR="0023583B" w:rsidRPr="0023583B">
        <w:rPr>
          <w:rFonts w:cs="Calibri"/>
        </w:rPr>
        <w:t xml:space="preserve"> </w:t>
      </w:r>
      <w:r w:rsidRPr="001A2209">
        <w:rPr>
          <w:rFonts w:cs="Calibri"/>
        </w:rPr>
        <w:t>Ducoing</w:t>
      </w:r>
      <w:r w:rsidR="00A77E3A" w:rsidRPr="001A2209">
        <w:rPr>
          <w:rFonts w:cs="Calibri"/>
        </w:rPr>
        <w:t xml:space="preserve"> (</w:t>
      </w:r>
      <w:r w:rsidRPr="001A2209">
        <w:rPr>
          <w:rFonts w:cs="Calibri"/>
        </w:rPr>
        <w:t>Lund</w:t>
      </w:r>
      <w:r w:rsidR="00A77E3A" w:rsidRPr="001A2209">
        <w:rPr>
          <w:rFonts w:cs="Calibri"/>
        </w:rPr>
        <w:t xml:space="preserve"> University)</w:t>
      </w:r>
      <w:r w:rsidR="00F12EE2" w:rsidRPr="001A2209">
        <w:rPr>
          <w:rFonts w:cs="Calibri"/>
        </w:rPr>
        <w:t xml:space="preserve"> </w:t>
      </w:r>
      <w:r w:rsidR="00A77E3A" w:rsidRPr="001A2209">
        <w:rPr>
          <w:rFonts w:cs="Calibri"/>
        </w:rPr>
        <w:t xml:space="preserve">&amp; </w:t>
      </w:r>
      <w:r w:rsidRPr="001A2209">
        <w:rPr>
          <w:rFonts w:cs="Calibri"/>
        </w:rPr>
        <w:t>Les</w:t>
      </w:r>
      <w:r w:rsidR="00A77E3A" w:rsidRPr="001A2209">
        <w:rPr>
          <w:rFonts w:cs="Calibri"/>
        </w:rPr>
        <w:t xml:space="preserve"> </w:t>
      </w:r>
      <w:r w:rsidRPr="001A2209">
        <w:rPr>
          <w:rFonts w:cs="Calibri"/>
        </w:rPr>
        <w:t>Oxley</w:t>
      </w:r>
      <w:r w:rsidR="00A77E3A" w:rsidRPr="001A2209">
        <w:rPr>
          <w:rFonts w:cs="Calibri"/>
        </w:rPr>
        <w:t xml:space="preserve"> (</w:t>
      </w:r>
      <w:r w:rsidRPr="001A2209">
        <w:rPr>
          <w:rFonts w:cs="Calibri"/>
        </w:rPr>
        <w:t>Waikato</w:t>
      </w:r>
      <w:r w:rsidR="00A77E3A" w:rsidRPr="001A2209">
        <w:rPr>
          <w:rFonts w:cs="Calibri"/>
        </w:rPr>
        <w:t xml:space="preserve"> University)</w:t>
      </w:r>
    </w:p>
    <w:p w14:paraId="00EEB3C8" w14:textId="7B8B4039" w:rsidR="00B0185A" w:rsidRPr="00FA5FEE" w:rsidRDefault="00904EC6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FA5FEE">
        <w:rPr>
          <w:rFonts w:cs="Calibri"/>
          <w:i/>
          <w:iCs/>
        </w:rPr>
        <w:t>Adjusted net savings in Latin America</w:t>
      </w:r>
      <w:r w:rsidR="00B2206E">
        <w:rPr>
          <w:rFonts w:cs="Calibri"/>
          <w:i/>
          <w:iCs/>
        </w:rPr>
        <w:t xml:space="preserve">, </w:t>
      </w:r>
      <w:r w:rsidRPr="00FA5FEE">
        <w:rPr>
          <w:rFonts w:cs="Calibri"/>
          <w:i/>
          <w:iCs/>
        </w:rPr>
        <w:t>1880-2020: Stylized facts on natural resource dependence and development</w:t>
      </w:r>
    </w:p>
    <w:p w14:paraId="608B9D22" w14:textId="7738CBA8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Cristián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Ducoing</w:t>
      </w:r>
      <w:r w:rsidR="00F12EE2" w:rsidRPr="001A2209">
        <w:rPr>
          <w:rFonts w:cs="Calibri"/>
        </w:rPr>
        <w:t xml:space="preserve"> </w:t>
      </w:r>
      <w:r w:rsidR="00B0185A" w:rsidRPr="001A2209">
        <w:rPr>
          <w:rFonts w:cs="Calibri"/>
        </w:rPr>
        <w:t>(</w:t>
      </w:r>
      <w:r w:rsidRPr="001A2209">
        <w:rPr>
          <w:rFonts w:cs="Calibri"/>
        </w:rPr>
        <w:t>Lund University</w:t>
      </w:r>
      <w:r w:rsidR="00B0185A" w:rsidRPr="001A2209">
        <w:rPr>
          <w:rFonts w:cs="Calibri"/>
        </w:rPr>
        <w:t>),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Eoin</w:t>
      </w:r>
      <w:r w:rsidR="00B0185A" w:rsidRPr="001A2209">
        <w:rPr>
          <w:rFonts w:cs="Calibri"/>
        </w:rPr>
        <w:t xml:space="preserve"> </w:t>
      </w:r>
      <w:r w:rsidRPr="001A2209">
        <w:rPr>
          <w:rFonts w:cs="Calibri"/>
        </w:rPr>
        <w:t>McLaughlin</w:t>
      </w:r>
      <w:r w:rsidR="00C2698F" w:rsidRPr="001A2209">
        <w:rPr>
          <w:rFonts w:cs="Calibri"/>
        </w:rPr>
        <w:t>, Henry Willebald</w:t>
      </w:r>
      <w:r w:rsidR="00B0185A" w:rsidRPr="001A2209">
        <w:rPr>
          <w:rFonts w:cs="Calibri"/>
        </w:rPr>
        <w:t xml:space="preserve"> (</w:t>
      </w:r>
      <w:r w:rsidRPr="001A2209">
        <w:rPr>
          <w:rFonts w:cs="Calibri"/>
        </w:rPr>
        <w:t xml:space="preserve">University College </w:t>
      </w:r>
      <w:r w:rsidR="00B0185A" w:rsidRPr="001A2209">
        <w:rPr>
          <w:rFonts w:cs="Calibri"/>
        </w:rPr>
        <w:t>Cork</w:t>
      </w:r>
      <w:r w:rsidR="00C2698F" w:rsidRPr="001A2209">
        <w:rPr>
          <w:rFonts w:cs="Calibri"/>
        </w:rPr>
        <w:t xml:space="preserve">) &amp; </w:t>
      </w:r>
      <w:r w:rsidRPr="001A2209">
        <w:rPr>
          <w:rFonts w:cs="Calibri"/>
        </w:rPr>
        <w:t>Mar</w:t>
      </w:r>
      <w:r w:rsidR="00C2698F" w:rsidRPr="001A2209">
        <w:rPr>
          <w:rFonts w:cs="Calibri"/>
        </w:rPr>
        <w:t xml:space="preserve"> </w:t>
      </w:r>
      <w:r w:rsidRPr="001A2209">
        <w:rPr>
          <w:rFonts w:cs="Calibri"/>
        </w:rPr>
        <w:t>Rubio-Varas</w:t>
      </w:r>
      <w:r w:rsidR="00C2698F" w:rsidRPr="001A2209">
        <w:rPr>
          <w:rFonts w:cs="Calibri"/>
        </w:rPr>
        <w:t xml:space="preserve"> </w:t>
      </w:r>
      <w:r w:rsidR="00991C7D" w:rsidRPr="001A2209">
        <w:rPr>
          <w:rFonts w:cs="Calibri"/>
        </w:rPr>
        <w:t>(</w:t>
      </w:r>
      <w:r w:rsidRPr="001A2209">
        <w:rPr>
          <w:rFonts w:cs="Calibri"/>
        </w:rPr>
        <w:t>Public University of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Navarre</w:t>
      </w:r>
      <w:r w:rsidR="00991C7D" w:rsidRPr="001A2209">
        <w:rPr>
          <w:rFonts w:cs="Calibri"/>
        </w:rPr>
        <w:t>)</w:t>
      </w:r>
    </w:p>
    <w:p w14:paraId="0E81CFF9" w14:textId="77777777" w:rsidR="00991C7D" w:rsidRPr="004C4FAA" w:rsidRDefault="00991C7D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D213CAD" w14:textId="44FE2851" w:rsidR="00392DF5" w:rsidRPr="00E70D12" w:rsidRDefault="00392DF5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E70D12">
        <w:rPr>
          <w:rFonts w:cs="Calibri"/>
          <w:b/>
          <w:bCs/>
          <w:smallCaps/>
        </w:rPr>
        <w:t>IV</w:t>
      </w:r>
      <w:r w:rsidR="001F1141" w:rsidRPr="00E70D12">
        <w:rPr>
          <w:rFonts w:cs="Calibri"/>
          <w:b/>
          <w:bCs/>
          <w:smallCaps/>
        </w:rPr>
        <w:t>C</w:t>
      </w:r>
      <w:r w:rsidRPr="00E70D12">
        <w:rPr>
          <w:rFonts w:cs="Calibri"/>
          <w:b/>
          <w:bCs/>
          <w:smallCaps/>
        </w:rPr>
        <w:t>:</w:t>
      </w:r>
      <w:r w:rsidRPr="00E70D12">
        <w:rPr>
          <w:rFonts w:cs="Calibri"/>
          <w:b/>
          <w:bCs/>
          <w:smallCaps/>
        </w:rPr>
        <w:tab/>
      </w:r>
      <w:r w:rsidR="001F1141" w:rsidRPr="001A2209">
        <w:rPr>
          <w:rFonts w:cs="Calibri"/>
          <w:b/>
          <w:bCs/>
          <w:smallCaps/>
        </w:rPr>
        <w:t>Local Population Growth</w:t>
      </w:r>
    </w:p>
    <w:p w14:paraId="0F219BC2" w14:textId="6955AD45" w:rsidR="00392DF5" w:rsidRPr="00AB67BD" w:rsidRDefault="00392DF5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AB67BD">
        <w:rPr>
          <w:rFonts w:cs="Calibri"/>
          <w:color w:val="000000"/>
        </w:rPr>
        <w:t xml:space="preserve">(chair: </w:t>
      </w:r>
      <w:r w:rsidR="00F10921" w:rsidRPr="00AB67BD">
        <w:rPr>
          <w:rFonts w:cs="Calibri"/>
          <w:color w:val="000000"/>
        </w:rPr>
        <w:t xml:space="preserve">Brian Varian) </w:t>
      </w:r>
      <w:r w:rsidRPr="00AB67BD">
        <w:rPr>
          <w:rFonts w:cs="Calibri"/>
          <w:i/>
          <w:color w:val="000000"/>
        </w:rPr>
        <w:t>(</w:t>
      </w:r>
      <w:r w:rsidR="003E1119" w:rsidRPr="00AB67BD">
        <w:rPr>
          <w:rFonts w:cs="Calibri"/>
          <w:i/>
          <w:color w:val="000000"/>
        </w:rPr>
        <w:t>JCR</w:t>
      </w:r>
      <w:r w:rsidRPr="00AB67BD">
        <w:rPr>
          <w:rFonts w:cs="Calibri"/>
          <w:i/>
          <w:color w:val="000000"/>
        </w:rPr>
        <w:t>)</w:t>
      </w:r>
    </w:p>
    <w:p w14:paraId="2FB03FA5" w14:textId="7EFE330C" w:rsidR="00E70D12" w:rsidRPr="00AB67BD" w:rsidRDefault="00EE6FB2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AB67BD">
        <w:rPr>
          <w:i/>
          <w:iCs/>
          <w:lang w:val="en-US" w:eastAsia="en-US"/>
        </w:rPr>
        <w:t>Paving the way to modern growth: the Spanish Bourbon roads</w:t>
      </w:r>
    </w:p>
    <w:p w14:paraId="0F4D2BC2" w14:textId="13C6EBE0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Alfonso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Herranz-Loncán</w:t>
      </w:r>
      <w:r w:rsidR="0000303D" w:rsidRPr="001A2209">
        <w:rPr>
          <w:rFonts w:cs="Calibri"/>
        </w:rPr>
        <w:t>, Elisabet</w:t>
      </w:r>
      <w:r w:rsidR="0000303D" w:rsidRPr="0000303D">
        <w:rPr>
          <w:rFonts w:cs="Calibri"/>
        </w:rPr>
        <w:t xml:space="preserve"> V</w:t>
      </w:r>
      <w:r w:rsidR="0000303D" w:rsidRPr="001A2209">
        <w:rPr>
          <w:rFonts w:cs="Calibri"/>
        </w:rPr>
        <w:t>iladecans</w:t>
      </w:r>
      <w:r w:rsidR="0000303D">
        <w:rPr>
          <w:rFonts w:cs="Calibri"/>
        </w:rPr>
        <w:t>,</w:t>
      </w:r>
      <w:r w:rsidR="0000303D" w:rsidRPr="0000303D">
        <w:rPr>
          <w:rFonts w:cs="Calibri"/>
        </w:rPr>
        <w:t xml:space="preserve"> </w:t>
      </w:r>
      <w:r w:rsidR="0000303D" w:rsidRPr="001A2209">
        <w:rPr>
          <w:rFonts w:cs="Calibri"/>
        </w:rPr>
        <w:t>Filippo</w:t>
      </w:r>
      <w:r w:rsidR="0000303D" w:rsidRPr="00D81D0A">
        <w:rPr>
          <w:rFonts w:cs="Calibri"/>
        </w:rPr>
        <w:t xml:space="preserve"> </w:t>
      </w:r>
      <w:r w:rsidR="0000303D" w:rsidRPr="001A2209">
        <w:rPr>
          <w:rFonts w:cs="Calibri"/>
        </w:rPr>
        <w:t>Tassinari</w:t>
      </w:r>
      <w:r w:rsidR="00F12EE2" w:rsidRPr="001A2209">
        <w:rPr>
          <w:rFonts w:cs="Calibri"/>
        </w:rPr>
        <w:t xml:space="preserve"> </w:t>
      </w:r>
      <w:r w:rsidR="00E70D12" w:rsidRPr="001A2209">
        <w:rPr>
          <w:rFonts w:cs="Calibri"/>
        </w:rPr>
        <w:t>(</w:t>
      </w:r>
      <w:r w:rsidRPr="001A2209">
        <w:rPr>
          <w:rFonts w:cs="Calibri"/>
        </w:rPr>
        <w:t>University of Barcelona</w:t>
      </w:r>
      <w:r w:rsidR="00E70D12"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00303D" w:rsidRPr="001A2209">
        <w:rPr>
          <w:rFonts w:cs="Calibri"/>
        </w:rPr>
        <w:t xml:space="preserve">&amp; </w:t>
      </w:r>
      <w:r w:rsidRPr="001A2209">
        <w:rPr>
          <w:rFonts w:cs="Calibri"/>
        </w:rPr>
        <w:t>Miquel-Ànge</w:t>
      </w:r>
      <w:r w:rsidR="00E70D12" w:rsidRPr="001A2209">
        <w:rPr>
          <w:rFonts w:cs="Calibri"/>
        </w:rPr>
        <w:t xml:space="preserve">l </w:t>
      </w:r>
      <w:r w:rsidRPr="001A2209">
        <w:rPr>
          <w:rFonts w:cs="Calibri"/>
        </w:rPr>
        <w:t>Garcia-López</w:t>
      </w:r>
      <w:r w:rsidR="00E70D12" w:rsidRPr="001A2209">
        <w:rPr>
          <w:rFonts w:cs="Calibri"/>
        </w:rPr>
        <w:t xml:space="preserve"> (</w:t>
      </w:r>
      <w:r w:rsidRPr="001A2209">
        <w:rPr>
          <w:rFonts w:cs="Calibri"/>
        </w:rPr>
        <w:t xml:space="preserve">Autonomous University of </w:t>
      </w:r>
      <w:r w:rsidR="00486B53" w:rsidRPr="001A2209">
        <w:rPr>
          <w:rFonts w:cs="Calibri"/>
        </w:rPr>
        <w:t>Barcelona)</w:t>
      </w:r>
    </w:p>
    <w:p w14:paraId="241AF7E1" w14:textId="5D647C4D" w:rsidR="004276FF" w:rsidRPr="001A2209" w:rsidRDefault="004276FF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704EFB">
        <w:rPr>
          <w:rFonts w:cs="Calibri"/>
          <w:i/>
          <w:iCs/>
        </w:rPr>
        <w:t>Tr</w:t>
      </w:r>
      <w:r w:rsidRPr="001A2209">
        <w:rPr>
          <w:rFonts w:cs="Calibri"/>
          <w:i/>
          <w:iCs/>
        </w:rPr>
        <w:t>ansport development and population change in the age of steam: A market access approach</w:t>
      </w:r>
    </w:p>
    <w:p w14:paraId="42580020" w14:textId="670CF52E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Xuesheng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You</w:t>
      </w:r>
      <w:r w:rsidR="004276FF" w:rsidRPr="001A2209">
        <w:rPr>
          <w:rFonts w:cs="Calibri"/>
        </w:rPr>
        <w:t xml:space="preserve"> </w:t>
      </w:r>
      <w:r w:rsidR="00D81D0A" w:rsidRPr="001A2209">
        <w:rPr>
          <w:rFonts w:cs="Calibri"/>
        </w:rPr>
        <w:t>(</w:t>
      </w:r>
      <w:r w:rsidRPr="001A2209">
        <w:rPr>
          <w:rFonts w:cs="Calibri"/>
        </w:rPr>
        <w:t>Swansea University</w:t>
      </w:r>
      <w:r w:rsidR="004276FF" w:rsidRPr="001A2209">
        <w:rPr>
          <w:rFonts w:cs="Calibri"/>
        </w:rPr>
        <w:t>)</w:t>
      </w:r>
      <w:r w:rsidR="00691754" w:rsidRPr="001A2209">
        <w:rPr>
          <w:rFonts w:cs="Calibri"/>
        </w:rPr>
        <w:t>,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Dan</w:t>
      </w:r>
      <w:r w:rsidR="00691754" w:rsidRPr="001A2209">
        <w:rPr>
          <w:rFonts w:cs="Calibri"/>
        </w:rPr>
        <w:t xml:space="preserve"> </w:t>
      </w:r>
      <w:r w:rsidRPr="001A2209">
        <w:rPr>
          <w:rFonts w:cs="Calibri"/>
        </w:rPr>
        <w:t>Bogart</w:t>
      </w:r>
      <w:r w:rsidR="00691754" w:rsidRPr="001A2209">
        <w:rPr>
          <w:rFonts w:cs="Calibri"/>
        </w:rPr>
        <w:t xml:space="preserve"> (</w:t>
      </w:r>
      <w:r w:rsidRPr="001A2209">
        <w:rPr>
          <w:rFonts w:cs="Calibri"/>
        </w:rPr>
        <w:t>UC, Irvine</w:t>
      </w:r>
      <w:r w:rsidR="00691754" w:rsidRPr="001A2209">
        <w:rPr>
          <w:rFonts w:cs="Calibri"/>
        </w:rPr>
        <w:t xml:space="preserve">), </w:t>
      </w:r>
      <w:r w:rsidRPr="001A2209">
        <w:rPr>
          <w:rFonts w:cs="Calibri"/>
        </w:rPr>
        <w:t>Max</w:t>
      </w:r>
      <w:r w:rsidR="00691754" w:rsidRPr="001A2209">
        <w:rPr>
          <w:rFonts w:cs="Calibri"/>
        </w:rPr>
        <w:t xml:space="preserve"> </w:t>
      </w:r>
      <w:r w:rsidRPr="001A2209">
        <w:rPr>
          <w:rFonts w:cs="Calibri"/>
        </w:rPr>
        <w:t>Satchell</w:t>
      </w:r>
      <w:r w:rsidR="00691754" w:rsidRPr="001A2209">
        <w:rPr>
          <w:rFonts w:cs="Calibri"/>
        </w:rPr>
        <w:t>, Leigh Shaw-Taylor (</w:t>
      </w:r>
      <w:r w:rsidRPr="001A2209">
        <w:rPr>
          <w:rFonts w:cs="Calibri"/>
        </w:rPr>
        <w:t>University of Cambridge</w:t>
      </w:r>
      <w:r w:rsidR="00691754" w:rsidRPr="001A2209">
        <w:rPr>
          <w:rFonts w:cs="Calibri"/>
        </w:rPr>
        <w:t>)</w:t>
      </w:r>
      <w:r w:rsidR="00704EFB" w:rsidRPr="001A2209">
        <w:rPr>
          <w:rFonts w:cs="Calibri"/>
        </w:rPr>
        <w:t xml:space="preserve"> &amp;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Eduard</w:t>
      </w:r>
      <w:r w:rsidR="00691754" w:rsidRPr="001A2209">
        <w:rPr>
          <w:rFonts w:cs="Calibri"/>
        </w:rPr>
        <w:t xml:space="preserve"> </w:t>
      </w:r>
      <w:r w:rsidRPr="001A2209">
        <w:rPr>
          <w:rFonts w:cs="Calibri"/>
        </w:rPr>
        <w:t>Alvarez Palau</w:t>
      </w:r>
      <w:r w:rsidR="00691754" w:rsidRPr="001A2209">
        <w:rPr>
          <w:rFonts w:cs="Calibri"/>
        </w:rPr>
        <w:t xml:space="preserve"> (</w:t>
      </w:r>
      <w:r w:rsidRPr="001A2209">
        <w:rPr>
          <w:rFonts w:cs="Calibri"/>
        </w:rPr>
        <w:t xml:space="preserve">Universitat Oberta de </w:t>
      </w:r>
      <w:r w:rsidR="00691754" w:rsidRPr="001A2209">
        <w:rPr>
          <w:rFonts w:cs="Calibri"/>
        </w:rPr>
        <w:t>Catalunya</w:t>
      </w:r>
      <w:r w:rsidR="00691754">
        <w:rPr>
          <w:rFonts w:cs="Calibri"/>
        </w:rPr>
        <w:t>)</w:t>
      </w:r>
    </w:p>
    <w:p w14:paraId="4AC13144" w14:textId="6AD0BFE9" w:rsidR="00704EFB" w:rsidRPr="001A2209" w:rsidRDefault="00704EFB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Administrative reforms, urban hierarchy, and local population growth: Lessons from Italian unification</w:t>
      </w:r>
    </w:p>
    <w:p w14:paraId="4A995934" w14:textId="56231B15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lang w:val="it-IT"/>
        </w:rPr>
      </w:pPr>
      <w:r w:rsidRPr="001A2209">
        <w:rPr>
          <w:rFonts w:cs="Calibri"/>
          <w:lang w:val="it-IT"/>
        </w:rPr>
        <w:t>Carlo</w:t>
      </w:r>
      <w:r w:rsidR="00F12EE2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Ciccarelli</w:t>
      </w:r>
      <w:r w:rsidR="00F12EE2" w:rsidRPr="001A2209">
        <w:rPr>
          <w:rFonts w:cs="Calibri"/>
          <w:lang w:val="it-IT"/>
        </w:rPr>
        <w:t xml:space="preserve"> </w:t>
      </w:r>
      <w:r w:rsidR="00704EFB" w:rsidRPr="001A2209">
        <w:rPr>
          <w:rFonts w:cs="Calibri"/>
          <w:lang w:val="it-IT"/>
        </w:rPr>
        <w:t>(</w:t>
      </w:r>
      <w:r w:rsidRPr="001A2209">
        <w:rPr>
          <w:rFonts w:cs="Calibri"/>
          <w:lang w:val="it-IT"/>
        </w:rPr>
        <w:t>University of Rome Tor Vergata</w:t>
      </w:r>
      <w:r w:rsidR="00704EFB" w:rsidRPr="001A2209">
        <w:rPr>
          <w:rFonts w:cs="Calibri"/>
          <w:lang w:val="it-IT"/>
        </w:rPr>
        <w:t xml:space="preserve">), </w:t>
      </w:r>
      <w:r w:rsidRPr="001A2209">
        <w:rPr>
          <w:rFonts w:cs="Calibri"/>
          <w:lang w:val="it-IT"/>
        </w:rPr>
        <w:t>Giulio</w:t>
      </w:r>
      <w:r w:rsidR="00704EFB" w:rsidRPr="001A2209">
        <w:rPr>
          <w:rFonts w:cs="Calibri"/>
          <w:lang w:val="it-IT"/>
        </w:rPr>
        <w:t xml:space="preserve"> </w:t>
      </w:r>
      <w:r w:rsidRPr="001A2209">
        <w:rPr>
          <w:rFonts w:cs="Calibri"/>
          <w:lang w:val="it-IT"/>
        </w:rPr>
        <w:t>Cainelli</w:t>
      </w:r>
      <w:r w:rsidR="00704EFB" w:rsidRPr="001A2209">
        <w:rPr>
          <w:rFonts w:cs="Calibri"/>
          <w:lang w:val="it-IT"/>
        </w:rPr>
        <w:t xml:space="preserve"> &amp; Roberto Ganau (</w:t>
      </w:r>
      <w:r w:rsidRPr="001A2209">
        <w:rPr>
          <w:rFonts w:cs="Calibri"/>
          <w:lang w:val="it-IT"/>
        </w:rPr>
        <w:t>University of Padua</w:t>
      </w:r>
      <w:r w:rsidR="00704EFB" w:rsidRPr="001A2209">
        <w:rPr>
          <w:rFonts w:cs="Calibri"/>
          <w:lang w:val="it-IT"/>
        </w:rPr>
        <w:t>)</w:t>
      </w:r>
    </w:p>
    <w:p w14:paraId="1BD2CD92" w14:textId="77777777" w:rsidR="00704EFB" w:rsidRPr="004C4FAA" w:rsidRDefault="00704EFB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7E59C35A" w14:textId="5029226E" w:rsidR="0018325D" w:rsidRPr="00E70D12" w:rsidRDefault="0018325D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E70D12">
        <w:rPr>
          <w:rFonts w:cs="Calibri"/>
          <w:b/>
          <w:bCs/>
          <w:smallCaps/>
        </w:rPr>
        <w:t>IV</w:t>
      </w:r>
      <w:r>
        <w:rPr>
          <w:rFonts w:cs="Calibri"/>
          <w:b/>
          <w:bCs/>
          <w:smallCaps/>
        </w:rPr>
        <w:t>D</w:t>
      </w:r>
      <w:r w:rsidRPr="00E70D12">
        <w:rPr>
          <w:rFonts w:cs="Calibri"/>
          <w:b/>
          <w:bCs/>
          <w:smallCaps/>
        </w:rPr>
        <w:t>:</w:t>
      </w:r>
      <w:r w:rsidRPr="00E70D12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Agriculture</w:t>
      </w:r>
    </w:p>
    <w:p w14:paraId="54A84104" w14:textId="06C417E4" w:rsidR="0018325D" w:rsidRPr="001A2209" w:rsidRDefault="0018325D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F34414">
        <w:rPr>
          <w:rFonts w:cs="Calibri"/>
          <w:color w:val="000000"/>
        </w:rPr>
        <w:t>Michiel de Haas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Linnett Room</w:t>
      </w:r>
      <w:r w:rsidRPr="001A2209">
        <w:rPr>
          <w:rFonts w:cs="Calibri"/>
          <w:i/>
          <w:color w:val="000000"/>
        </w:rPr>
        <w:t>)</w:t>
      </w:r>
    </w:p>
    <w:p w14:paraId="599175CD" w14:textId="3585EEE5" w:rsidR="00D77554" w:rsidRPr="001A2209" w:rsidRDefault="00D7755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Agriculture and the market in Northern Italy: The Papal States and the Republic of Venice in the 18th century</w:t>
      </w:r>
    </w:p>
    <w:p w14:paraId="2626DBEB" w14:textId="6E2A88D4" w:rsidR="005662A7" w:rsidRPr="004C4FAA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it-IT"/>
        </w:rPr>
      </w:pPr>
      <w:r w:rsidRPr="004C4FAA">
        <w:rPr>
          <w:rFonts w:cs="Calibri"/>
          <w:lang w:val="it-IT"/>
        </w:rPr>
        <w:t>Giulio</w:t>
      </w:r>
      <w:r w:rsidR="00F12EE2" w:rsidRPr="004C4FAA">
        <w:rPr>
          <w:rFonts w:cs="Calibri"/>
          <w:lang w:val="it-IT"/>
        </w:rPr>
        <w:t xml:space="preserve"> </w:t>
      </w:r>
      <w:r w:rsidRPr="004C4FAA">
        <w:rPr>
          <w:rFonts w:cs="Calibri"/>
          <w:lang w:val="it-IT"/>
        </w:rPr>
        <w:t>Ongaro</w:t>
      </w:r>
      <w:r w:rsidR="00F12EE2" w:rsidRPr="004C4FAA">
        <w:rPr>
          <w:rFonts w:cs="Calibri"/>
          <w:lang w:val="it-IT"/>
        </w:rPr>
        <w:t xml:space="preserve"> </w:t>
      </w:r>
      <w:r w:rsidR="003D4BEF" w:rsidRPr="004C4FAA">
        <w:rPr>
          <w:rFonts w:cs="Calibri"/>
          <w:lang w:val="it-IT"/>
        </w:rPr>
        <w:t>(</w:t>
      </w:r>
      <w:r w:rsidRPr="004C4FAA">
        <w:rPr>
          <w:rFonts w:cs="Calibri"/>
          <w:lang w:val="it-IT"/>
        </w:rPr>
        <w:t>University of Milan-Bicocca</w:t>
      </w:r>
      <w:r w:rsidR="003D4BEF" w:rsidRPr="004C4FAA">
        <w:rPr>
          <w:rFonts w:cs="Calibri"/>
          <w:lang w:val="it-IT"/>
        </w:rPr>
        <w:t>)</w:t>
      </w:r>
    </w:p>
    <w:p w14:paraId="1F45CB3E" w14:textId="19AC6B1B" w:rsidR="00D77554" w:rsidRPr="001A2209" w:rsidRDefault="00D7755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Extractive agriculture and permanent settlement: The effects of colonial viticulture in </w:t>
      </w:r>
      <w:r w:rsidR="00884F34">
        <w:rPr>
          <w:rFonts w:cs="Calibri"/>
          <w:i/>
          <w:iCs/>
        </w:rPr>
        <w:t>colonial</w:t>
      </w:r>
      <w:r w:rsidRPr="001A2209">
        <w:rPr>
          <w:rFonts w:cs="Calibri"/>
          <w:i/>
          <w:iCs/>
        </w:rPr>
        <w:t xml:space="preserve"> Algeria</w:t>
      </w:r>
    </w:p>
    <w:p w14:paraId="24F3B409" w14:textId="4753C2D4" w:rsidR="005662A7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es-ES_tradnl"/>
        </w:rPr>
      </w:pPr>
      <w:r w:rsidRPr="001A2209">
        <w:rPr>
          <w:rFonts w:cs="Calibri"/>
          <w:lang w:val="es-ES_tradnl"/>
        </w:rPr>
        <w:t>Laura</w:t>
      </w:r>
      <w:r w:rsidR="00F12EE2" w:rsidRPr="001A2209">
        <w:rPr>
          <w:rFonts w:cs="Calibri"/>
          <w:lang w:val="es-ES_tradnl"/>
        </w:rPr>
        <w:t xml:space="preserve"> </w:t>
      </w:r>
      <w:r w:rsidRPr="001A2209">
        <w:rPr>
          <w:rFonts w:cs="Calibri"/>
          <w:lang w:val="es-ES_tradnl"/>
        </w:rPr>
        <w:t>Maravall</w:t>
      </w:r>
      <w:r w:rsidR="00BA7113" w:rsidRPr="001A2209">
        <w:rPr>
          <w:rFonts w:cs="Calibri"/>
          <w:lang w:val="es-ES_tradnl"/>
        </w:rPr>
        <w:t xml:space="preserve"> </w:t>
      </w:r>
      <w:r w:rsidR="00D77554" w:rsidRPr="001A2209">
        <w:rPr>
          <w:rFonts w:cs="Calibri"/>
          <w:lang w:val="es-ES_tradnl"/>
        </w:rPr>
        <w:t>(</w:t>
      </w:r>
      <w:r w:rsidRPr="001A2209">
        <w:rPr>
          <w:rFonts w:cs="Calibri"/>
          <w:lang w:val="es-ES_tradnl"/>
        </w:rPr>
        <w:t>Universidad de Alcalá</w:t>
      </w:r>
      <w:r w:rsidR="00D77554" w:rsidRPr="001A2209">
        <w:rPr>
          <w:rFonts w:cs="Calibri"/>
          <w:lang w:val="es-ES_tradnl"/>
        </w:rPr>
        <w:t>),</w:t>
      </w:r>
      <w:r w:rsidR="00F12EE2" w:rsidRPr="001A2209">
        <w:rPr>
          <w:rFonts w:cs="Calibri"/>
          <w:lang w:val="es-ES_tradnl"/>
        </w:rPr>
        <w:t xml:space="preserve"> </w:t>
      </w:r>
      <w:r w:rsidRPr="001A2209">
        <w:rPr>
          <w:rFonts w:cs="Calibri"/>
          <w:lang w:val="es-ES_tradnl"/>
        </w:rPr>
        <w:t>Jordi</w:t>
      </w:r>
      <w:r w:rsidR="00D77554" w:rsidRPr="001A2209">
        <w:rPr>
          <w:rFonts w:cs="Calibri"/>
          <w:lang w:val="es-ES_tradnl"/>
        </w:rPr>
        <w:t xml:space="preserve"> </w:t>
      </w:r>
      <w:r w:rsidRPr="001A2209">
        <w:rPr>
          <w:rFonts w:cs="Calibri"/>
          <w:lang w:val="es-ES_tradnl"/>
        </w:rPr>
        <w:t>Domènech</w:t>
      </w:r>
      <w:r w:rsidR="00D77554" w:rsidRPr="001A2209">
        <w:rPr>
          <w:rFonts w:cs="Calibri"/>
          <w:lang w:val="es-ES_tradnl"/>
        </w:rPr>
        <w:t xml:space="preserve"> (</w:t>
      </w:r>
      <w:r w:rsidRPr="001A2209">
        <w:rPr>
          <w:rFonts w:cs="Calibri"/>
          <w:lang w:val="es-ES_tradnl"/>
        </w:rPr>
        <w:t>Universidad Carlos III de</w:t>
      </w:r>
      <w:r w:rsidR="00F12EE2" w:rsidRPr="001A2209">
        <w:rPr>
          <w:rFonts w:cs="Calibri"/>
          <w:lang w:val="es-ES_tradnl"/>
        </w:rPr>
        <w:t xml:space="preserve"> </w:t>
      </w:r>
      <w:r w:rsidRPr="001A2209">
        <w:rPr>
          <w:rFonts w:cs="Calibri"/>
          <w:lang w:val="es-ES_tradnl"/>
        </w:rPr>
        <w:t>Madrid</w:t>
      </w:r>
      <w:r w:rsidR="00D77554" w:rsidRPr="001A2209">
        <w:rPr>
          <w:rFonts w:cs="Calibri"/>
          <w:lang w:val="es-ES_tradnl"/>
        </w:rPr>
        <w:t>)</w:t>
      </w:r>
      <w:r w:rsidR="00A05A49" w:rsidRPr="001A2209">
        <w:rPr>
          <w:rFonts w:cs="Calibri"/>
          <w:lang w:val="es-ES_tradnl"/>
        </w:rPr>
        <w:t xml:space="preserve"> &amp;</w:t>
      </w:r>
      <w:r w:rsidR="00F12EE2" w:rsidRPr="001A2209">
        <w:rPr>
          <w:rFonts w:cs="Calibri"/>
          <w:lang w:val="es-ES_tradnl"/>
        </w:rPr>
        <w:t xml:space="preserve"> </w:t>
      </w:r>
      <w:r w:rsidRPr="001A2209">
        <w:rPr>
          <w:rFonts w:cs="Calibri"/>
          <w:lang w:val="es-ES_tradnl"/>
        </w:rPr>
        <w:t>Sergi</w:t>
      </w:r>
      <w:r w:rsidR="00A05A49" w:rsidRPr="001A2209">
        <w:rPr>
          <w:rFonts w:cs="Calibri"/>
          <w:lang w:val="es-ES_tradnl"/>
        </w:rPr>
        <w:t xml:space="preserve"> </w:t>
      </w:r>
      <w:r w:rsidRPr="001A2209">
        <w:rPr>
          <w:rFonts w:cs="Calibri"/>
          <w:lang w:val="es-ES_tradnl"/>
        </w:rPr>
        <w:t>Basco</w:t>
      </w:r>
      <w:r w:rsidR="00A05A49" w:rsidRPr="001A2209">
        <w:rPr>
          <w:rFonts w:cs="Calibri"/>
          <w:lang w:val="es-ES_tradnl"/>
        </w:rPr>
        <w:t xml:space="preserve"> (</w:t>
      </w:r>
      <w:r w:rsidRPr="001A2209">
        <w:rPr>
          <w:rFonts w:cs="Calibri"/>
          <w:lang w:val="es-ES_tradnl"/>
        </w:rPr>
        <w:t>Universit</w:t>
      </w:r>
      <w:r w:rsidR="00A50071" w:rsidRPr="001A2209">
        <w:rPr>
          <w:rFonts w:cs="Calibri"/>
          <w:lang w:val="es-ES_tradnl"/>
        </w:rPr>
        <w:t>y of</w:t>
      </w:r>
      <w:r w:rsidRPr="001A2209">
        <w:rPr>
          <w:rFonts w:cs="Calibri"/>
          <w:lang w:val="es-ES_tradnl"/>
        </w:rPr>
        <w:t xml:space="preserve"> Barcelona</w:t>
      </w:r>
      <w:r w:rsidR="00A05A49" w:rsidRPr="001A2209">
        <w:rPr>
          <w:rFonts w:cs="Calibri"/>
          <w:lang w:val="es-ES_tradnl"/>
        </w:rPr>
        <w:t>)</w:t>
      </w:r>
    </w:p>
    <w:p w14:paraId="4FFD74E1" w14:textId="1B6515D4" w:rsidR="00A05A49" w:rsidRPr="001A2209" w:rsidRDefault="00A05A49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Risk, uncertainty and development in India and Taiwan, 1900-39</w:t>
      </w:r>
    </w:p>
    <w:p w14:paraId="6FD6E4F8" w14:textId="33CAF463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Maanik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Nath</w:t>
      </w:r>
      <w:r w:rsidR="00A05A49" w:rsidRPr="001A2209">
        <w:rPr>
          <w:rFonts w:cs="Calibri"/>
        </w:rPr>
        <w:t>, Vigyan Ratnoo</w:t>
      </w:r>
      <w:r w:rsidR="00F12EE2" w:rsidRPr="001A2209">
        <w:rPr>
          <w:rFonts w:cs="Calibri"/>
        </w:rPr>
        <w:t xml:space="preserve"> </w:t>
      </w:r>
      <w:r w:rsidR="00A05A49" w:rsidRPr="001A2209">
        <w:rPr>
          <w:rFonts w:cs="Calibri"/>
        </w:rPr>
        <w:t>(</w:t>
      </w:r>
      <w:r w:rsidRPr="001A2209">
        <w:rPr>
          <w:rFonts w:cs="Calibri"/>
        </w:rPr>
        <w:t>Utrecht University</w:t>
      </w:r>
      <w:r w:rsidR="00A05A49" w:rsidRPr="001A2209">
        <w:rPr>
          <w:rFonts w:cs="Calibri"/>
        </w:rPr>
        <w:t xml:space="preserve">), </w:t>
      </w:r>
      <w:r w:rsidRPr="001A2209">
        <w:rPr>
          <w:rFonts w:cs="Calibri"/>
        </w:rPr>
        <w:t>Chung-Tang</w:t>
      </w:r>
      <w:r w:rsidR="00A05A49" w:rsidRPr="001A2209">
        <w:rPr>
          <w:rFonts w:cs="Calibri"/>
        </w:rPr>
        <w:t xml:space="preserve"> </w:t>
      </w:r>
      <w:r w:rsidRPr="001A2209">
        <w:rPr>
          <w:rFonts w:cs="Calibri"/>
        </w:rPr>
        <w:t>Cheng</w:t>
      </w:r>
      <w:r w:rsidR="00A05A49" w:rsidRPr="001A2209">
        <w:rPr>
          <w:rFonts w:cs="Calibri"/>
        </w:rPr>
        <w:t xml:space="preserve"> (</w:t>
      </w:r>
      <w:r w:rsidRPr="001A2209">
        <w:rPr>
          <w:rFonts w:cs="Calibri"/>
        </w:rPr>
        <w:t>National Taipei University</w:t>
      </w:r>
      <w:r w:rsidR="00A05A49" w:rsidRPr="001A2209">
        <w:rPr>
          <w:rFonts w:cs="Calibri"/>
        </w:rPr>
        <w:t>)</w:t>
      </w:r>
    </w:p>
    <w:p w14:paraId="50B25C2C" w14:textId="77777777" w:rsidR="00A05A49" w:rsidRPr="001A2209" w:rsidRDefault="00A05A49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F10F24" w14:textId="7D5AB111" w:rsidR="00A05A49" w:rsidRPr="00E70D12" w:rsidRDefault="00A05A49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E70D12">
        <w:rPr>
          <w:rFonts w:cs="Calibri"/>
          <w:b/>
          <w:bCs/>
          <w:smallCaps/>
        </w:rPr>
        <w:t>IV</w:t>
      </w:r>
      <w:r>
        <w:rPr>
          <w:rFonts w:cs="Calibri"/>
          <w:b/>
          <w:bCs/>
          <w:smallCaps/>
        </w:rPr>
        <w:t>E</w:t>
      </w:r>
      <w:r w:rsidRPr="00E70D12">
        <w:rPr>
          <w:rFonts w:cs="Calibri"/>
          <w:b/>
          <w:bCs/>
          <w:smallCaps/>
        </w:rPr>
        <w:t>:</w:t>
      </w:r>
      <w:r w:rsidRPr="00E70D12">
        <w:rPr>
          <w:rFonts w:cs="Calibri"/>
          <w:b/>
          <w:bCs/>
          <w:smallCaps/>
        </w:rPr>
        <w:tab/>
      </w:r>
      <w:r w:rsidR="009C5073">
        <w:rPr>
          <w:rFonts w:cs="Calibri"/>
          <w:b/>
          <w:bCs/>
          <w:smallCaps/>
        </w:rPr>
        <w:t>Political Economy</w:t>
      </w:r>
      <w:r w:rsidR="0003629F">
        <w:rPr>
          <w:rFonts w:cs="Calibri"/>
          <w:b/>
          <w:bCs/>
          <w:smallCaps/>
        </w:rPr>
        <w:t xml:space="preserve"> and Economic Growth</w:t>
      </w:r>
    </w:p>
    <w:p w14:paraId="11DEA8EE" w14:textId="4E4860D5" w:rsidR="00A05A49" w:rsidRPr="001A2209" w:rsidRDefault="00A05A49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3D1C2F">
        <w:rPr>
          <w:rFonts w:cs="Calibri"/>
          <w:color w:val="000000"/>
        </w:rPr>
        <w:t>Jonathan Chapman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Games Room</w:t>
      </w:r>
      <w:r w:rsidRPr="001A2209">
        <w:rPr>
          <w:rFonts w:cs="Calibri"/>
          <w:i/>
          <w:color w:val="000000"/>
        </w:rPr>
        <w:t>)</w:t>
      </w:r>
    </w:p>
    <w:p w14:paraId="12B8C58D" w14:textId="77777777" w:rsidR="0059304D" w:rsidRPr="001A2209" w:rsidRDefault="0059304D" w:rsidP="0059304D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C45EFE">
        <w:rPr>
          <w:rFonts w:cs="Calibri"/>
          <w:i/>
          <w:iCs/>
        </w:rPr>
        <w:t>Catching-up and falling behind: Russian economic growth from the 1690s to the 1880s</w:t>
      </w:r>
    </w:p>
    <w:p w14:paraId="557F5CEE" w14:textId="77777777" w:rsidR="0059304D" w:rsidRPr="001A2209" w:rsidRDefault="0059304D" w:rsidP="0059304D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Elena Korchmina (SDU) &amp; Stephen Broadberry (University of Oxford)</w:t>
      </w:r>
    </w:p>
    <w:p w14:paraId="34028341" w14:textId="77777777" w:rsidR="000C48C7" w:rsidRPr="001A2209" w:rsidRDefault="000C48C7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The short- and long-run effects of affirmative action: Evidence from Imperial China</w:t>
      </w:r>
    </w:p>
    <w:p w14:paraId="3205257C" w14:textId="44AD62A4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 xml:space="preserve">Melanie </w:t>
      </w:r>
      <w:r w:rsidR="000C48C7" w:rsidRPr="001A2209">
        <w:rPr>
          <w:rFonts w:cs="Calibri"/>
        </w:rPr>
        <w:t>Meng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Xue</w:t>
      </w:r>
      <w:r w:rsidR="00F12EE2" w:rsidRPr="001A2209">
        <w:rPr>
          <w:rFonts w:cs="Calibri"/>
        </w:rPr>
        <w:t xml:space="preserve"> </w:t>
      </w:r>
      <w:r w:rsidR="000C48C7" w:rsidRPr="001A2209">
        <w:rPr>
          <w:rFonts w:cs="Calibri"/>
        </w:rPr>
        <w:t>(</w:t>
      </w:r>
      <w:r w:rsidRPr="001A2209">
        <w:rPr>
          <w:rFonts w:cs="Calibri"/>
        </w:rPr>
        <w:t>London School of Economics</w:t>
      </w:r>
      <w:r w:rsidR="000C48C7"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0C48C7" w:rsidRPr="001A2209">
        <w:rPr>
          <w:rFonts w:cs="Calibri"/>
        </w:rPr>
        <w:t>&amp;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Boxiao</w:t>
      </w:r>
      <w:r w:rsidR="000C48C7" w:rsidRPr="001A2209">
        <w:rPr>
          <w:rFonts w:cs="Calibri"/>
        </w:rPr>
        <w:t xml:space="preserve"> </w:t>
      </w:r>
      <w:r w:rsidRPr="001A2209">
        <w:rPr>
          <w:rFonts w:cs="Calibri"/>
        </w:rPr>
        <w:t>Zhang</w:t>
      </w:r>
      <w:r w:rsidR="00422208" w:rsidRPr="001A2209">
        <w:rPr>
          <w:rFonts w:cs="Calibri"/>
        </w:rPr>
        <w:t xml:space="preserve"> (</w:t>
      </w:r>
      <w:r w:rsidRPr="001A2209">
        <w:rPr>
          <w:rFonts w:cs="Calibri"/>
        </w:rPr>
        <w:t>UCLA</w:t>
      </w:r>
      <w:r w:rsidR="00422208" w:rsidRPr="001A2209">
        <w:rPr>
          <w:rFonts w:cs="Calibri"/>
        </w:rPr>
        <w:t>)</w:t>
      </w:r>
    </w:p>
    <w:p w14:paraId="0F5195ED" w14:textId="709F3162" w:rsidR="00422208" w:rsidRPr="001A2209" w:rsidRDefault="00422208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The origins of elite persistence: Evidence from political purges in post-World War II France</w:t>
      </w:r>
    </w:p>
    <w:p w14:paraId="19FEACF3" w14:textId="5C790D3A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lang w:val="fr-FR"/>
        </w:rPr>
      </w:pPr>
      <w:r w:rsidRPr="001A2209">
        <w:rPr>
          <w:rFonts w:cs="Calibri"/>
          <w:lang w:val="fr-FR"/>
        </w:rPr>
        <w:t>Jean</w:t>
      </w:r>
      <w:r w:rsidR="00F12EE2" w:rsidRPr="001A2209">
        <w:rPr>
          <w:rFonts w:cs="Calibri"/>
          <w:lang w:val="fr-FR"/>
        </w:rPr>
        <w:t xml:space="preserve"> </w:t>
      </w:r>
      <w:r w:rsidRPr="001A2209">
        <w:rPr>
          <w:rFonts w:cs="Calibri"/>
          <w:lang w:val="fr-FR"/>
        </w:rPr>
        <w:t>Lacroix</w:t>
      </w:r>
      <w:r w:rsidR="00F12EE2" w:rsidRPr="001A2209">
        <w:rPr>
          <w:rFonts w:cs="Calibri"/>
          <w:lang w:val="fr-FR"/>
        </w:rPr>
        <w:t xml:space="preserve"> </w:t>
      </w:r>
      <w:r w:rsidR="00422208" w:rsidRPr="001A2209">
        <w:rPr>
          <w:rFonts w:cs="Calibri"/>
          <w:lang w:val="fr-FR"/>
        </w:rPr>
        <w:t>(</w:t>
      </w:r>
      <w:r w:rsidRPr="001A2209">
        <w:rPr>
          <w:rFonts w:cs="Calibri"/>
          <w:lang w:val="fr-FR"/>
        </w:rPr>
        <w:t>Université Paris-Saclay</w:t>
      </w:r>
      <w:r w:rsidR="00422208" w:rsidRPr="001A2209">
        <w:rPr>
          <w:rFonts w:cs="Calibri"/>
          <w:lang w:val="fr-FR"/>
        </w:rPr>
        <w:t>)</w:t>
      </w:r>
      <w:r w:rsidR="003D2455" w:rsidRPr="001A2209">
        <w:rPr>
          <w:rFonts w:cs="Calibri"/>
          <w:lang w:val="fr-FR"/>
        </w:rPr>
        <w:t>,</w:t>
      </w:r>
      <w:r w:rsidR="00F12EE2" w:rsidRPr="001A2209">
        <w:rPr>
          <w:rFonts w:cs="Calibri"/>
          <w:lang w:val="fr-FR"/>
        </w:rPr>
        <w:t xml:space="preserve"> </w:t>
      </w:r>
      <w:r w:rsidRPr="001A2209">
        <w:rPr>
          <w:rFonts w:cs="Calibri"/>
          <w:lang w:val="fr-FR"/>
        </w:rPr>
        <w:t>Toke</w:t>
      </w:r>
      <w:r w:rsidR="003D2455" w:rsidRPr="001A2209">
        <w:rPr>
          <w:rFonts w:cs="Calibri"/>
          <w:lang w:val="fr-FR"/>
        </w:rPr>
        <w:t xml:space="preserve"> </w:t>
      </w:r>
      <w:r w:rsidRPr="001A2209">
        <w:rPr>
          <w:rFonts w:cs="Calibri"/>
          <w:lang w:val="fr-FR"/>
        </w:rPr>
        <w:t>Aidt</w:t>
      </w:r>
      <w:r w:rsidR="003D2455" w:rsidRPr="001A2209">
        <w:rPr>
          <w:rFonts w:cs="Calibri"/>
          <w:lang w:val="fr-FR"/>
        </w:rPr>
        <w:t xml:space="preserve"> (University of </w:t>
      </w:r>
      <w:r w:rsidRPr="001A2209">
        <w:rPr>
          <w:rFonts w:cs="Calibri"/>
          <w:lang w:val="fr-FR"/>
        </w:rPr>
        <w:t>Cambridge</w:t>
      </w:r>
      <w:r w:rsidR="003D2455" w:rsidRPr="001A2209">
        <w:rPr>
          <w:rFonts w:cs="Calibri"/>
          <w:lang w:val="fr-FR"/>
        </w:rPr>
        <w:t xml:space="preserve">) &amp; </w:t>
      </w:r>
      <w:r w:rsidRPr="001A2209">
        <w:rPr>
          <w:rFonts w:cs="Calibri"/>
          <w:lang w:val="fr-FR"/>
        </w:rPr>
        <w:t>Pierre-Guillaume</w:t>
      </w:r>
      <w:r w:rsidR="00422208" w:rsidRPr="001A2209">
        <w:rPr>
          <w:rFonts w:cs="Calibri"/>
          <w:lang w:val="fr-FR"/>
        </w:rPr>
        <w:t xml:space="preserve"> </w:t>
      </w:r>
      <w:r w:rsidRPr="001A2209">
        <w:rPr>
          <w:rFonts w:cs="Calibri"/>
          <w:lang w:val="fr-FR"/>
        </w:rPr>
        <w:t>Méon</w:t>
      </w:r>
      <w:r w:rsidR="003D2455" w:rsidRPr="001A2209">
        <w:rPr>
          <w:rFonts w:cs="Calibri"/>
          <w:lang w:val="fr-FR"/>
        </w:rPr>
        <w:t xml:space="preserve"> (</w:t>
      </w:r>
      <w:r w:rsidRPr="001A2209">
        <w:rPr>
          <w:rFonts w:cs="Calibri"/>
          <w:lang w:val="fr-FR"/>
        </w:rPr>
        <w:t xml:space="preserve">Université </w:t>
      </w:r>
      <w:r w:rsidR="0023337D">
        <w:rPr>
          <w:rFonts w:cs="Calibri"/>
          <w:lang w:val="fr-FR"/>
        </w:rPr>
        <w:t>L</w:t>
      </w:r>
      <w:r w:rsidRPr="001A2209">
        <w:rPr>
          <w:rFonts w:cs="Calibri"/>
          <w:lang w:val="fr-FR"/>
        </w:rPr>
        <w:t>ibre de Bruxelles</w:t>
      </w:r>
      <w:r w:rsidR="003D2455" w:rsidRPr="001A2209">
        <w:rPr>
          <w:rFonts w:cs="Calibri"/>
          <w:lang w:val="fr-FR"/>
        </w:rPr>
        <w:t>)</w:t>
      </w:r>
    </w:p>
    <w:p w14:paraId="65A3574F" w14:textId="77777777" w:rsidR="00422208" w:rsidRPr="001A2209" w:rsidRDefault="00422208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26510533" w14:textId="1282FDBB" w:rsidR="00C44EB4" w:rsidRPr="00E70D12" w:rsidRDefault="00D84E96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>
        <w:rPr>
          <w:rFonts w:cs="Calibri"/>
          <w:b/>
          <w:bCs/>
          <w:smallCaps/>
        </w:rPr>
        <w:br w:type="page"/>
      </w:r>
      <w:r w:rsidR="00C44EB4" w:rsidRPr="001A2209">
        <w:rPr>
          <w:rFonts w:cs="Calibri"/>
          <w:b/>
          <w:bCs/>
          <w:smallCaps/>
        </w:rPr>
        <w:lastRenderedPageBreak/>
        <w:t>AS</w:t>
      </w:r>
      <w:r w:rsidR="00C44EB4" w:rsidRPr="00E70D12">
        <w:rPr>
          <w:rFonts w:cs="Calibri"/>
          <w:b/>
          <w:bCs/>
          <w:smallCaps/>
        </w:rPr>
        <w:t>IV</w:t>
      </w:r>
      <w:r w:rsidR="00C44EB4">
        <w:rPr>
          <w:rFonts w:cs="Calibri"/>
          <w:b/>
          <w:bCs/>
          <w:smallCaps/>
        </w:rPr>
        <w:t>F</w:t>
      </w:r>
      <w:r w:rsidR="00C44EB4" w:rsidRPr="00E70D12">
        <w:rPr>
          <w:rFonts w:cs="Calibri"/>
          <w:b/>
          <w:bCs/>
          <w:smallCaps/>
        </w:rPr>
        <w:t>:</w:t>
      </w:r>
      <w:r w:rsidR="00C44EB4" w:rsidRPr="00E70D12">
        <w:rPr>
          <w:rFonts w:cs="Calibri"/>
          <w:b/>
          <w:bCs/>
          <w:smallCaps/>
        </w:rPr>
        <w:tab/>
      </w:r>
      <w:r w:rsidR="00C44EB4">
        <w:rPr>
          <w:rFonts w:cs="Calibri"/>
          <w:b/>
          <w:bCs/>
          <w:smallCaps/>
        </w:rPr>
        <w:t>Early Modern Labour Markets</w:t>
      </w:r>
    </w:p>
    <w:p w14:paraId="0D4146FA" w14:textId="614DEB82" w:rsidR="00C44EB4" w:rsidRPr="001A2209" w:rsidRDefault="00C44EB4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F97891">
        <w:rPr>
          <w:rFonts w:cs="Calibri"/>
          <w:color w:val="000000"/>
        </w:rPr>
        <w:t>Joyce Burnette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Garden Room</w:t>
      </w:r>
      <w:r w:rsidRPr="001A2209">
        <w:rPr>
          <w:rFonts w:cs="Calibri"/>
          <w:i/>
          <w:color w:val="000000"/>
        </w:rPr>
        <w:t>)</w:t>
      </w:r>
    </w:p>
    <w:p w14:paraId="38A36A2F" w14:textId="77777777" w:rsidR="005308AB" w:rsidRPr="001A2209" w:rsidRDefault="005308AB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Castilian wages in the long run: Toledo, 1520-1912</w:t>
      </w:r>
    </w:p>
    <w:p w14:paraId="11F13D1C" w14:textId="3B06C0B5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Mauricio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Drelichman</w:t>
      </w:r>
      <w:r w:rsidR="00F12EE2" w:rsidRPr="001A2209">
        <w:rPr>
          <w:rFonts w:cs="Calibri"/>
        </w:rPr>
        <w:t xml:space="preserve"> </w:t>
      </w:r>
      <w:r w:rsidR="00C44EB4" w:rsidRPr="001A2209">
        <w:rPr>
          <w:rFonts w:cs="Calibri"/>
        </w:rPr>
        <w:t>(</w:t>
      </w:r>
      <w:r w:rsidRPr="001A2209">
        <w:rPr>
          <w:rFonts w:cs="Calibri"/>
        </w:rPr>
        <w:t>University of British Columbia</w:t>
      </w:r>
      <w:r w:rsidR="00C44EB4"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5308AB" w:rsidRPr="001A2209">
        <w:rPr>
          <w:rFonts w:cs="Calibri"/>
        </w:rPr>
        <w:t xml:space="preserve">&amp; </w:t>
      </w:r>
      <w:r w:rsidRPr="001A2209">
        <w:rPr>
          <w:rFonts w:cs="Calibri"/>
        </w:rPr>
        <w:t>David</w:t>
      </w:r>
      <w:r w:rsidR="005308AB" w:rsidRPr="001A2209">
        <w:rPr>
          <w:rFonts w:cs="Calibri"/>
        </w:rPr>
        <w:t xml:space="preserve"> </w:t>
      </w:r>
      <w:r w:rsidRPr="001A2209">
        <w:rPr>
          <w:rFonts w:cs="Calibri"/>
        </w:rPr>
        <w:t>Gonzalez Agud</w:t>
      </w:r>
      <w:r w:rsidR="005308AB" w:rsidRPr="001A2209">
        <w:rPr>
          <w:rFonts w:cs="Calibri"/>
        </w:rPr>
        <w:t>o (</w:t>
      </w:r>
      <w:r w:rsidRPr="001A2209">
        <w:rPr>
          <w:rFonts w:cs="Calibri"/>
        </w:rPr>
        <w:t xml:space="preserve">University of </w:t>
      </w:r>
      <w:r w:rsidR="005308AB" w:rsidRPr="001A2209">
        <w:rPr>
          <w:rFonts w:cs="Calibri"/>
        </w:rPr>
        <w:t>V</w:t>
      </w:r>
      <w:r w:rsidRPr="001A2209">
        <w:rPr>
          <w:rFonts w:cs="Calibri"/>
        </w:rPr>
        <w:t>alencia</w:t>
      </w:r>
      <w:r w:rsidR="005308AB" w:rsidRPr="001A2209">
        <w:rPr>
          <w:rFonts w:cs="Calibri"/>
        </w:rPr>
        <w:t>)</w:t>
      </w:r>
    </w:p>
    <w:p w14:paraId="0138C42F" w14:textId="77777777" w:rsidR="00D24A59" w:rsidRPr="001A2209" w:rsidRDefault="00D24A59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Monopsony in early modern labour markets</w:t>
      </w:r>
    </w:p>
    <w:p w14:paraId="2836EB45" w14:textId="7D9F2598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Judy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Stephenson</w:t>
      </w:r>
      <w:r w:rsidR="00F12EE2" w:rsidRPr="001A2209">
        <w:rPr>
          <w:rFonts w:cs="Calibri"/>
        </w:rPr>
        <w:t xml:space="preserve"> </w:t>
      </w:r>
      <w:r w:rsidR="00D24A59" w:rsidRPr="001A2209">
        <w:rPr>
          <w:rFonts w:cs="Calibri"/>
        </w:rPr>
        <w:t>(</w:t>
      </w:r>
      <w:r w:rsidRPr="001A2209">
        <w:rPr>
          <w:rFonts w:cs="Calibri"/>
        </w:rPr>
        <w:t>University College</w:t>
      </w:r>
      <w:r w:rsidR="007C0DA1" w:rsidRPr="001A2209">
        <w:rPr>
          <w:rFonts w:cs="Calibri"/>
        </w:rPr>
        <w:t xml:space="preserve"> London</w:t>
      </w:r>
      <w:r w:rsidR="00D24A59" w:rsidRPr="001A2209">
        <w:rPr>
          <w:rFonts w:cs="Calibri"/>
        </w:rPr>
        <w:t>)</w:t>
      </w:r>
      <w:r w:rsidR="00102974" w:rsidRPr="001A2209">
        <w:rPr>
          <w:rFonts w:cs="Calibri"/>
        </w:rPr>
        <w:t>,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Meredith</w:t>
      </w:r>
      <w:r w:rsidR="00D24A59" w:rsidRPr="001A2209">
        <w:rPr>
          <w:rFonts w:cs="Calibri"/>
        </w:rPr>
        <w:t xml:space="preserve"> </w:t>
      </w:r>
      <w:r w:rsidRPr="001A2209">
        <w:rPr>
          <w:rFonts w:cs="Calibri"/>
        </w:rPr>
        <w:t>Paker</w:t>
      </w:r>
      <w:r w:rsidR="00D24A59" w:rsidRPr="001A2209">
        <w:rPr>
          <w:rFonts w:cs="Calibri"/>
        </w:rPr>
        <w:t xml:space="preserve"> (University of Oxford)</w:t>
      </w:r>
      <w:r w:rsidR="00102974" w:rsidRPr="001A2209">
        <w:rPr>
          <w:rFonts w:cs="Calibri"/>
        </w:rPr>
        <w:t xml:space="preserve"> &amp; Patrick Wallis (London School of Economics)</w:t>
      </w:r>
    </w:p>
    <w:p w14:paraId="2CAA62B5" w14:textId="7A8E5781" w:rsidR="00102974" w:rsidRPr="001A2209" w:rsidRDefault="0010297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Women in the labour market in preindustrial Turin (Italy): A reassessment, 1705-1858</w:t>
      </w:r>
    </w:p>
    <w:p w14:paraId="17E1D224" w14:textId="6CE828EF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Beatrice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Zucca</w:t>
      </w:r>
      <w:r w:rsidR="00F12EE2" w:rsidRPr="001A2209">
        <w:rPr>
          <w:rFonts w:cs="Calibri"/>
        </w:rPr>
        <w:t xml:space="preserve"> </w:t>
      </w:r>
      <w:r w:rsidR="00102974" w:rsidRPr="001A2209">
        <w:rPr>
          <w:rFonts w:cs="Calibri"/>
        </w:rPr>
        <w:t>(</w:t>
      </w:r>
      <w:r w:rsidRPr="001A2209">
        <w:rPr>
          <w:rFonts w:cs="Calibri"/>
        </w:rPr>
        <w:t>Universities of Padua/Cambridge</w:t>
      </w:r>
      <w:r w:rsidR="00102974" w:rsidRPr="001A2209">
        <w:rPr>
          <w:rFonts w:cs="Calibri"/>
        </w:rPr>
        <w:t>)</w:t>
      </w:r>
    </w:p>
    <w:p w14:paraId="6AD1CE23" w14:textId="0DDE0915" w:rsidR="003E2E84" w:rsidRPr="001A2209" w:rsidRDefault="003E2E84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186FD88" w14:textId="4E594EED" w:rsidR="003E2E84" w:rsidRPr="003E2E84" w:rsidRDefault="003E2E84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3E2E84">
        <w:rPr>
          <w:rFonts w:cs="Calibri"/>
          <w:b/>
          <w:bCs/>
          <w:smallCaps/>
        </w:rPr>
        <w:t>I</w:t>
      </w:r>
      <w:r w:rsidR="00CC7A8F">
        <w:rPr>
          <w:rFonts w:cs="Calibri"/>
          <w:b/>
          <w:bCs/>
          <w:smallCaps/>
        </w:rPr>
        <w:t>V</w:t>
      </w:r>
      <w:r w:rsidRPr="003E2E84">
        <w:rPr>
          <w:rFonts w:cs="Calibri"/>
          <w:b/>
          <w:bCs/>
          <w:smallCaps/>
        </w:rPr>
        <w:t>G:</w:t>
      </w:r>
      <w:r w:rsidRPr="003E2E84">
        <w:rPr>
          <w:rFonts w:cs="Calibri"/>
          <w:b/>
          <w:bCs/>
          <w:smallCaps/>
        </w:rPr>
        <w:tab/>
      </w:r>
      <w:r w:rsidRPr="001A2209">
        <w:rPr>
          <w:rFonts w:cs="Calibri"/>
          <w:b/>
          <w:bCs/>
          <w:smallCaps/>
        </w:rPr>
        <w:t>Eighteenth-Century Finance</w:t>
      </w:r>
    </w:p>
    <w:p w14:paraId="42B9260B" w14:textId="0D19ACC5" w:rsidR="003E2E84" w:rsidRPr="001A2209" w:rsidRDefault="003E2E84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BC1973">
        <w:rPr>
          <w:rFonts w:cs="Calibri"/>
          <w:color w:val="000000"/>
        </w:rPr>
        <w:t>Edmond Smith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Umney Theatre</w:t>
      </w:r>
      <w:r w:rsidRPr="001A2209">
        <w:rPr>
          <w:rFonts w:cs="Calibri"/>
          <w:i/>
          <w:color w:val="000000"/>
        </w:rPr>
        <w:t>)</w:t>
      </w:r>
    </w:p>
    <w:p w14:paraId="092D503D" w14:textId="77777777" w:rsidR="003E2E84" w:rsidRPr="001A2209" w:rsidRDefault="003E2E84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Why Lancashire? Banking as the spark that set off industrialisation</w:t>
      </w:r>
    </w:p>
    <w:p w14:paraId="52F88FF3" w14:textId="523A303B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Carolyn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Sissoko</w:t>
      </w:r>
      <w:r w:rsidR="00F12EE2" w:rsidRPr="001A2209">
        <w:rPr>
          <w:rFonts w:cs="Calibri"/>
        </w:rPr>
        <w:t xml:space="preserve"> </w:t>
      </w:r>
      <w:r w:rsidR="003E2E84" w:rsidRPr="001A2209">
        <w:rPr>
          <w:rFonts w:cs="Calibri"/>
        </w:rPr>
        <w:t>(</w:t>
      </w:r>
      <w:r w:rsidRPr="001A2209">
        <w:rPr>
          <w:rFonts w:cs="Calibri"/>
        </w:rPr>
        <w:t>UWE Bristol</w:t>
      </w:r>
      <w:r w:rsidR="003E2E84" w:rsidRPr="001A2209">
        <w:rPr>
          <w:rFonts w:cs="Calibri"/>
        </w:rPr>
        <w:t>)</w:t>
      </w:r>
    </w:p>
    <w:p w14:paraId="71F33494" w14:textId="77777777" w:rsidR="00CC7A8F" w:rsidRPr="001A2209" w:rsidRDefault="00CC7A8F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The anatomy of a Bubble Company: The London Assurance in 1720</w:t>
      </w:r>
    </w:p>
    <w:p w14:paraId="27CF5D46" w14:textId="54AF36BD" w:rsidR="005662A7" w:rsidRPr="001A2209" w:rsidRDefault="001A2209" w:rsidP="00334A52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William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Quinn</w:t>
      </w:r>
      <w:r w:rsidR="003E2E84" w:rsidRPr="001A2209">
        <w:rPr>
          <w:rFonts w:cs="Calibri"/>
        </w:rPr>
        <w:t xml:space="preserve"> &amp; Michael Aldous</w:t>
      </w:r>
      <w:r w:rsidR="00F12EE2" w:rsidRPr="001A2209">
        <w:rPr>
          <w:rFonts w:cs="Calibri"/>
        </w:rPr>
        <w:t xml:space="preserve"> </w:t>
      </w:r>
      <w:r w:rsidR="003E2E84" w:rsidRPr="001A2209">
        <w:rPr>
          <w:rFonts w:cs="Calibri"/>
        </w:rPr>
        <w:t>(</w:t>
      </w:r>
      <w:r w:rsidRPr="001A2209">
        <w:rPr>
          <w:rFonts w:cs="Calibri"/>
        </w:rPr>
        <w:t>Queen</w:t>
      </w:r>
      <w:r w:rsidR="003E2E84" w:rsidRPr="001A2209">
        <w:rPr>
          <w:rFonts w:cs="Calibri"/>
        </w:rPr>
        <w:t>’</w:t>
      </w:r>
      <w:r w:rsidRPr="001A2209">
        <w:rPr>
          <w:rFonts w:cs="Calibri"/>
        </w:rPr>
        <w:t>s University Belfas</w:t>
      </w:r>
      <w:r w:rsidR="00CC7A8F" w:rsidRPr="001A2209">
        <w:rPr>
          <w:rFonts w:cs="Calibri"/>
        </w:rPr>
        <w:t>t</w:t>
      </w:r>
      <w:r w:rsidR="003E2E84"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CC7A8F" w:rsidRPr="001A2209">
        <w:rPr>
          <w:rFonts w:cs="Calibri"/>
        </w:rPr>
        <w:t>&amp; Graeme Acheson (University of Strathclyde)</w:t>
      </w:r>
    </w:p>
    <w:p w14:paraId="28B37DFC" w14:textId="6D4AD179" w:rsidR="00CC7A8F" w:rsidRPr="001A2209" w:rsidRDefault="00CC7A8F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Financial </w:t>
      </w:r>
      <w:r w:rsidR="00D63FEE">
        <w:rPr>
          <w:rFonts w:cs="Calibri"/>
          <w:i/>
          <w:iCs/>
        </w:rPr>
        <w:t>i</w:t>
      </w:r>
      <w:r w:rsidRPr="001A2209">
        <w:rPr>
          <w:rFonts w:cs="Calibri"/>
          <w:i/>
          <w:iCs/>
        </w:rPr>
        <w:t>ntermediation in Stockholm, 1720-60</w:t>
      </w:r>
    </w:p>
    <w:p w14:paraId="791D19E9" w14:textId="4B1F3366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Patrik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Winton</w:t>
      </w:r>
      <w:r w:rsidR="00F12EE2" w:rsidRPr="001A2209">
        <w:rPr>
          <w:rFonts w:cs="Calibri"/>
        </w:rPr>
        <w:t xml:space="preserve"> </w:t>
      </w:r>
      <w:r w:rsidR="00CC7A8F" w:rsidRPr="001A2209">
        <w:rPr>
          <w:rFonts w:cs="Calibri"/>
        </w:rPr>
        <w:t>(</w:t>
      </w:r>
      <w:r w:rsidRPr="001A2209">
        <w:rPr>
          <w:rFonts w:cs="Calibri"/>
        </w:rPr>
        <w:t>Örebro University</w:t>
      </w:r>
      <w:r w:rsidR="00CC7A8F"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CC7A8F" w:rsidRPr="001A2209">
        <w:rPr>
          <w:rFonts w:cs="Calibri"/>
        </w:rPr>
        <w:t>&amp; Peter Ericsson (Uppsala University)</w:t>
      </w:r>
    </w:p>
    <w:p w14:paraId="71583CB5" w14:textId="6DA64D4B" w:rsidR="00CC7A8F" w:rsidRPr="001A2209" w:rsidRDefault="00CC7A8F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49F3EB" w14:textId="342D71C2" w:rsidR="00CC7A8F" w:rsidRPr="003E2E84" w:rsidRDefault="00CC7A8F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3E2E84">
        <w:rPr>
          <w:rFonts w:cs="Calibri"/>
          <w:b/>
          <w:bCs/>
          <w:smallCaps/>
        </w:rPr>
        <w:t>I</w:t>
      </w:r>
      <w:r>
        <w:rPr>
          <w:rFonts w:cs="Calibri"/>
          <w:b/>
          <w:bCs/>
          <w:smallCaps/>
        </w:rPr>
        <w:t>VH</w:t>
      </w:r>
      <w:r w:rsidRPr="003E2E84">
        <w:rPr>
          <w:rFonts w:cs="Calibri"/>
          <w:b/>
          <w:bCs/>
          <w:smallCaps/>
        </w:rPr>
        <w:t>:</w:t>
      </w:r>
      <w:r w:rsidRPr="003E2E84">
        <w:rPr>
          <w:rFonts w:cs="Calibri"/>
          <w:b/>
          <w:bCs/>
          <w:smallCaps/>
        </w:rPr>
        <w:tab/>
      </w:r>
      <w:r w:rsidR="00416A56">
        <w:rPr>
          <w:rFonts w:cs="Calibri"/>
          <w:b/>
          <w:bCs/>
          <w:smallCaps/>
        </w:rPr>
        <w:t>Business History</w:t>
      </w:r>
    </w:p>
    <w:p w14:paraId="1A1F73DC" w14:textId="5075E0FE" w:rsidR="00CC7A8F" w:rsidRPr="001A2209" w:rsidRDefault="00CC7A8F" w:rsidP="00334A52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311234">
        <w:rPr>
          <w:rFonts w:cs="Calibri"/>
          <w:color w:val="000000"/>
        </w:rPr>
        <w:t>David Higgins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Auditorium Lounge</w:t>
      </w:r>
      <w:r w:rsidRPr="001A2209">
        <w:rPr>
          <w:rFonts w:cs="Calibri"/>
          <w:i/>
          <w:color w:val="000000"/>
        </w:rPr>
        <w:t>)</w:t>
      </w:r>
    </w:p>
    <w:p w14:paraId="0CE2622B" w14:textId="5C6018DA" w:rsidR="00416A56" w:rsidRPr="001A2209" w:rsidRDefault="00416A56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Monopsony, cartels, and </w:t>
      </w:r>
      <w:r w:rsidR="00861BDF">
        <w:rPr>
          <w:rFonts w:cs="Calibri"/>
          <w:i/>
          <w:iCs/>
        </w:rPr>
        <w:t xml:space="preserve">market </w:t>
      </w:r>
      <w:r w:rsidRPr="001A2209">
        <w:rPr>
          <w:rFonts w:cs="Calibri"/>
          <w:i/>
          <w:iCs/>
        </w:rPr>
        <w:t>manipulation: Evidence from the U.S. meatpacking industry</w:t>
      </w:r>
    </w:p>
    <w:p w14:paraId="5FCA7A11" w14:textId="0804D45E" w:rsidR="005662A7" w:rsidRPr="00FE578C" w:rsidRDefault="001A2209" w:rsidP="00334A52">
      <w:pPr>
        <w:widowControl w:val="0"/>
        <w:tabs>
          <w:tab w:val="left" w:pos="1155"/>
          <w:tab w:val="left" w:pos="2880"/>
          <w:tab w:val="left" w:pos="3972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nl-NL"/>
        </w:rPr>
      </w:pPr>
      <w:r w:rsidRPr="00FE578C">
        <w:rPr>
          <w:rFonts w:cs="Calibri"/>
          <w:lang w:val="nl-NL"/>
        </w:rPr>
        <w:t>Jingyi</w:t>
      </w:r>
      <w:r w:rsidR="00F12EE2" w:rsidRPr="00FE578C">
        <w:rPr>
          <w:rFonts w:cs="Calibri"/>
          <w:lang w:val="nl-NL"/>
        </w:rPr>
        <w:t xml:space="preserve"> </w:t>
      </w:r>
      <w:r w:rsidRPr="00FE578C">
        <w:rPr>
          <w:rFonts w:cs="Calibri"/>
          <w:lang w:val="nl-NL"/>
        </w:rPr>
        <w:t>Huang</w:t>
      </w:r>
      <w:r w:rsidR="00F12EE2" w:rsidRPr="00FE578C">
        <w:rPr>
          <w:rFonts w:cs="Calibri"/>
          <w:lang w:val="nl-NL"/>
        </w:rPr>
        <w:t xml:space="preserve"> </w:t>
      </w:r>
      <w:r w:rsidR="00416A56" w:rsidRPr="00FE578C">
        <w:rPr>
          <w:rFonts w:cs="Calibri"/>
          <w:lang w:val="nl-NL"/>
        </w:rPr>
        <w:t>(</w:t>
      </w:r>
      <w:r w:rsidR="00FD153F" w:rsidRPr="00FE578C">
        <w:rPr>
          <w:rFonts w:cs="Calibri"/>
          <w:lang w:val="nl-NL"/>
        </w:rPr>
        <w:t>Brandeis/</w:t>
      </w:r>
      <w:r w:rsidRPr="00FE578C">
        <w:rPr>
          <w:rFonts w:cs="Calibri"/>
          <w:lang w:val="nl-NL"/>
        </w:rPr>
        <w:t>Harvard</w:t>
      </w:r>
      <w:r w:rsidR="00416A56" w:rsidRPr="00FE578C">
        <w:rPr>
          <w:rFonts w:cs="Calibri"/>
          <w:lang w:val="nl-NL"/>
        </w:rPr>
        <w:t xml:space="preserve"> Universit</w:t>
      </w:r>
      <w:r w:rsidR="00FD153F" w:rsidRPr="00FE578C">
        <w:rPr>
          <w:rFonts w:cs="Calibri"/>
          <w:lang w:val="nl-NL"/>
        </w:rPr>
        <w:t>ies</w:t>
      </w:r>
      <w:r w:rsidR="00416A56" w:rsidRPr="00FE578C">
        <w:rPr>
          <w:rFonts w:cs="Calibri"/>
          <w:lang w:val="nl-NL"/>
        </w:rPr>
        <w:t>)</w:t>
      </w:r>
    </w:p>
    <w:p w14:paraId="22F58343" w14:textId="4FB92B2C" w:rsidR="00EF64A3" w:rsidRPr="001A2209" w:rsidRDefault="00EF64A3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The </w:t>
      </w:r>
      <w:r w:rsidRPr="00EF64A3">
        <w:rPr>
          <w:rFonts w:cs="Calibri"/>
          <w:i/>
          <w:iCs/>
        </w:rPr>
        <w:t>‘</w:t>
      </w:r>
      <w:r w:rsidRPr="001A2209">
        <w:rPr>
          <w:rFonts w:cs="Calibri"/>
          <w:i/>
          <w:iCs/>
        </w:rPr>
        <w:t>myth</w:t>
      </w:r>
      <w:r w:rsidRPr="00EF64A3">
        <w:rPr>
          <w:rFonts w:cs="Calibri"/>
          <w:i/>
          <w:iCs/>
        </w:rPr>
        <w:t>’</w:t>
      </w:r>
      <w:r w:rsidRPr="001A2209">
        <w:rPr>
          <w:rFonts w:cs="Calibri"/>
          <w:i/>
          <w:iCs/>
        </w:rPr>
        <w:t xml:space="preserve"> of Fordism (outside the automobile sector) for American assembly industries prior to the Second World War</w:t>
      </w:r>
    </w:p>
    <w:p w14:paraId="612F787F" w14:textId="288A3B79" w:rsidR="005662A7" w:rsidRPr="001A2209" w:rsidRDefault="001A2209" w:rsidP="00A079E7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James</w:t>
      </w:r>
      <w:r w:rsidR="00F12EE2" w:rsidRPr="001A2209">
        <w:rPr>
          <w:rFonts w:cs="Calibri"/>
        </w:rPr>
        <w:t xml:space="preserve"> </w:t>
      </w:r>
      <w:r w:rsidR="00EF64A3" w:rsidRPr="001A2209">
        <w:rPr>
          <w:rFonts w:cs="Calibri"/>
        </w:rPr>
        <w:t>Walker &amp; Peter Scott</w:t>
      </w:r>
      <w:r w:rsidR="00F12EE2" w:rsidRPr="001A2209">
        <w:rPr>
          <w:rFonts w:cs="Calibri"/>
        </w:rPr>
        <w:t xml:space="preserve"> </w:t>
      </w:r>
      <w:r w:rsidR="00416A56" w:rsidRPr="001A2209">
        <w:rPr>
          <w:rFonts w:cs="Calibri"/>
        </w:rPr>
        <w:t>(</w:t>
      </w:r>
      <w:r w:rsidRPr="001A2209">
        <w:rPr>
          <w:rFonts w:cs="Calibri"/>
        </w:rPr>
        <w:t>University of Reading</w:t>
      </w:r>
      <w:r w:rsidR="00416A56" w:rsidRPr="001A2209">
        <w:rPr>
          <w:rFonts w:cs="Calibri"/>
        </w:rPr>
        <w:t>)</w:t>
      </w:r>
    </w:p>
    <w:p w14:paraId="02A71758" w14:textId="77777777" w:rsidR="00EF64A3" w:rsidRPr="001A2209" w:rsidRDefault="00EF64A3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4477C0" w14:textId="4DE4AE6A" w:rsidR="00627EAB" w:rsidRPr="001A2209" w:rsidRDefault="00627EAB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FF59D0">
        <w:rPr>
          <w:rFonts w:cs="Calibri"/>
          <w:color w:val="000000"/>
        </w:rPr>
        <w:t>7</w:t>
      </w:r>
      <w:r>
        <w:rPr>
          <w:rFonts w:cs="Calibri"/>
          <w:color w:val="000000"/>
        </w:rPr>
        <w:t>30</w:t>
      </w:r>
      <w:r w:rsidRPr="001A2209">
        <w:rPr>
          <w:rFonts w:cs="Calibri"/>
          <w:color w:val="000000"/>
        </w:rPr>
        <w:t>-</w:t>
      </w:r>
      <w:r w:rsidR="00507E3C">
        <w:rPr>
          <w:rFonts w:cs="Calibri"/>
          <w:color w:val="000000"/>
        </w:rPr>
        <w:t>1830</w:t>
      </w:r>
      <w:r w:rsidRPr="001A2209">
        <w:rPr>
          <w:rFonts w:cs="Calibri"/>
          <w:color w:val="000000"/>
        </w:rPr>
        <w:tab/>
      </w:r>
      <w:r w:rsidR="00507E3C">
        <w:rPr>
          <w:rFonts w:cs="Calibri"/>
          <w:color w:val="000000"/>
        </w:rPr>
        <w:t>EHS Annual General Meeting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D56A64">
        <w:rPr>
          <w:rFonts w:cs="Calibri"/>
          <w:i/>
          <w:iCs/>
          <w:color w:val="000000"/>
        </w:rPr>
        <w:t>CWB</w:t>
      </w:r>
      <w:r w:rsidR="00581D9D">
        <w:rPr>
          <w:rFonts w:cs="Calibri"/>
          <w:i/>
          <w:iCs/>
          <w:color w:val="000000"/>
        </w:rPr>
        <w:t xml:space="preserve"> 1/2</w:t>
      </w:r>
      <w:r w:rsidRPr="001A2209">
        <w:rPr>
          <w:rFonts w:cs="Calibri"/>
          <w:i/>
          <w:iCs/>
          <w:color w:val="000000"/>
        </w:rPr>
        <w:t>)</w:t>
      </w:r>
    </w:p>
    <w:p w14:paraId="653B2EE6" w14:textId="31B2EC33" w:rsidR="00EF64A3" w:rsidRPr="001A2209" w:rsidRDefault="00EF64A3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64754A" w14:textId="2C8776E3" w:rsidR="00627EAB" w:rsidRPr="001A2209" w:rsidRDefault="00627EAB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507E3C">
        <w:rPr>
          <w:rFonts w:cs="Calibri"/>
          <w:color w:val="000000"/>
        </w:rPr>
        <w:t>915</w:t>
      </w:r>
      <w:r w:rsidRPr="001A2209">
        <w:rPr>
          <w:rFonts w:cs="Calibri"/>
          <w:color w:val="000000"/>
        </w:rPr>
        <w:t>-</w:t>
      </w:r>
      <w:r w:rsidR="00507E3C">
        <w:rPr>
          <w:rFonts w:cs="Calibri"/>
          <w:color w:val="000000"/>
        </w:rPr>
        <w:t>20</w:t>
      </w:r>
      <w:r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ab/>
      </w:r>
      <w:r w:rsidR="00507E3C">
        <w:rPr>
          <w:rFonts w:cs="Calibri"/>
          <w:color w:val="000000"/>
        </w:rPr>
        <w:t>Conference Reception</w:t>
      </w:r>
      <w:r w:rsidR="00CB4AA3">
        <w:rPr>
          <w:rFonts w:cs="Calibri"/>
          <w:color w:val="000000"/>
        </w:rPr>
        <w:t xml:space="preserve"> &amp; Book Launch</w:t>
      </w:r>
      <w:r w:rsidR="00507E3C">
        <w:rPr>
          <w:rFonts w:cs="Calibri"/>
          <w:color w:val="000000"/>
        </w:rPr>
        <w:t xml:space="preserve"> </w:t>
      </w:r>
      <w:r w:rsidR="00507E3C" w:rsidRPr="00507E3C">
        <w:rPr>
          <w:rFonts w:cs="Calibri"/>
          <w:i/>
          <w:iCs/>
          <w:color w:val="000000"/>
        </w:rPr>
        <w:t>(all delegates invited)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D56A64">
        <w:rPr>
          <w:rFonts w:cs="Calibri"/>
          <w:i/>
          <w:iCs/>
          <w:color w:val="000000"/>
        </w:rPr>
        <w:t>CWB plenary</w:t>
      </w:r>
      <w:r w:rsidRPr="001A2209">
        <w:rPr>
          <w:rFonts w:cs="Calibri"/>
          <w:i/>
          <w:iCs/>
          <w:color w:val="000000"/>
        </w:rPr>
        <w:t>)</w:t>
      </w:r>
    </w:p>
    <w:p w14:paraId="00F471BA" w14:textId="77777777" w:rsidR="00627EAB" w:rsidRPr="00627EAB" w:rsidRDefault="00627EAB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3BE6C22" w14:textId="4F6A7136" w:rsidR="00627EAB" w:rsidRPr="00627EAB" w:rsidRDefault="00507E3C" w:rsidP="00BD41D1">
      <w:pPr>
        <w:spacing w:after="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>200</w:t>
      </w:r>
      <w:r w:rsidR="00627EAB">
        <w:rPr>
          <w:rFonts w:cs="Calibri"/>
          <w:color w:val="000000"/>
        </w:rPr>
        <w:t>0</w:t>
      </w:r>
      <w:r>
        <w:rPr>
          <w:rFonts w:cs="Calibri"/>
          <w:color w:val="000000"/>
        </w:rPr>
        <w:tab/>
      </w:r>
      <w:r w:rsidR="00627EAB" w:rsidRPr="001A2209">
        <w:rPr>
          <w:rFonts w:cs="Calibri"/>
          <w:color w:val="000000"/>
        </w:rPr>
        <w:tab/>
      </w:r>
      <w:r>
        <w:rPr>
          <w:rFonts w:cs="Calibri"/>
          <w:color w:val="000000"/>
        </w:rPr>
        <w:t>Conference Dinner</w:t>
      </w:r>
      <w:r w:rsidR="00627EAB" w:rsidRPr="001A2209">
        <w:rPr>
          <w:rFonts w:cs="Calibri"/>
          <w:color w:val="000000"/>
        </w:rPr>
        <w:t xml:space="preserve"> </w:t>
      </w:r>
      <w:r w:rsidR="00627EAB" w:rsidRPr="001A2209">
        <w:rPr>
          <w:rFonts w:cs="Calibri"/>
          <w:i/>
          <w:iCs/>
          <w:color w:val="000000"/>
        </w:rPr>
        <w:t>(</w:t>
      </w:r>
      <w:r w:rsidR="00D56A64">
        <w:rPr>
          <w:rFonts w:cs="Calibri"/>
          <w:i/>
          <w:iCs/>
          <w:color w:val="000000"/>
        </w:rPr>
        <w:t>Dining Hall</w:t>
      </w:r>
      <w:r w:rsidR="00627EAB" w:rsidRPr="001A2209">
        <w:rPr>
          <w:rFonts w:cs="Calibri"/>
          <w:i/>
          <w:iCs/>
          <w:color w:val="000000"/>
        </w:rPr>
        <w:t>)</w:t>
      </w:r>
    </w:p>
    <w:p w14:paraId="68C49A46" w14:textId="77777777" w:rsidR="00EB2877" w:rsidRDefault="00EB2877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1C2623" w14:textId="71A447DA" w:rsidR="00627EAB" w:rsidRPr="001A2209" w:rsidRDefault="00211E27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A2209">
        <w:rPr>
          <w:rFonts w:cs="Calibri"/>
        </w:rPr>
        <w:t>Bar available until late</w:t>
      </w:r>
    </w:p>
    <w:p w14:paraId="4EF41833" w14:textId="56D25394" w:rsidR="00627EAB" w:rsidRPr="001A2209" w:rsidRDefault="00627EAB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DDD2C95" w14:textId="77777777" w:rsidR="00334A52" w:rsidRPr="001A2209" w:rsidRDefault="00334A52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36FF7C" w14:textId="2E156D9D" w:rsidR="00A84247" w:rsidRPr="001A2209" w:rsidRDefault="00A84247" w:rsidP="00BD41D1">
      <w:pPr>
        <w:spacing w:after="0" w:line="240" w:lineRule="auto"/>
        <w:jc w:val="both"/>
        <w:rPr>
          <w:rFonts w:cs="Calibri"/>
          <w:b/>
          <w:smallCaps/>
          <w:color w:val="000000"/>
          <w:sz w:val="24"/>
          <w:szCs w:val="24"/>
        </w:rPr>
      </w:pPr>
      <w:r>
        <w:rPr>
          <w:rFonts w:cs="Calibri"/>
          <w:b/>
          <w:smallCaps/>
          <w:color w:val="000000"/>
          <w:sz w:val="24"/>
          <w:szCs w:val="24"/>
        </w:rPr>
        <w:t>Sun</w:t>
      </w:r>
      <w:r w:rsidRPr="001A2209">
        <w:rPr>
          <w:rFonts w:cs="Calibri"/>
          <w:b/>
          <w:smallCaps/>
          <w:color w:val="000000"/>
          <w:sz w:val="24"/>
          <w:szCs w:val="24"/>
        </w:rPr>
        <w:t xml:space="preserve">day </w:t>
      </w:r>
      <w:r w:rsidR="00423894">
        <w:rPr>
          <w:rFonts w:cs="Calibri"/>
          <w:b/>
          <w:smallCaps/>
          <w:color w:val="000000"/>
          <w:sz w:val="24"/>
          <w:szCs w:val="24"/>
        </w:rPr>
        <w:t>3</w:t>
      </w:r>
      <w:r w:rsidRPr="001A2209">
        <w:rPr>
          <w:rFonts w:cs="Calibri"/>
          <w:b/>
          <w:smallCaps/>
          <w:color w:val="000000"/>
          <w:sz w:val="24"/>
          <w:szCs w:val="24"/>
        </w:rPr>
        <w:t xml:space="preserve"> April</w:t>
      </w:r>
    </w:p>
    <w:p w14:paraId="13F43721" w14:textId="77777777" w:rsidR="00A84247" w:rsidRPr="00A84247" w:rsidRDefault="00A84247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AF3A2DD" w14:textId="2823F929" w:rsidR="00A84247" w:rsidRPr="00A84247" w:rsidRDefault="00A84247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4247">
        <w:rPr>
          <w:rFonts w:cs="Calibri"/>
        </w:rPr>
        <w:t>0</w:t>
      </w:r>
      <w:r w:rsidR="009757A3">
        <w:rPr>
          <w:rFonts w:cs="Calibri"/>
        </w:rPr>
        <w:t>80</w:t>
      </w:r>
      <w:r w:rsidRPr="00A84247">
        <w:rPr>
          <w:rFonts w:cs="Calibri"/>
        </w:rPr>
        <w:t>0-0900</w:t>
      </w:r>
      <w:r w:rsidRPr="00A84247">
        <w:rPr>
          <w:rFonts w:cs="Calibri"/>
        </w:rPr>
        <w:tab/>
        <w:t xml:space="preserve">Breakfast </w:t>
      </w:r>
      <w:r w:rsidRPr="00A84247">
        <w:rPr>
          <w:rFonts w:cs="Calibri"/>
          <w:i/>
          <w:iCs/>
        </w:rPr>
        <w:t>(</w:t>
      </w:r>
      <w:r w:rsidR="00D56A64">
        <w:rPr>
          <w:rFonts w:cs="Calibri"/>
          <w:i/>
          <w:iCs/>
        </w:rPr>
        <w:t>Garden Restaurant</w:t>
      </w:r>
      <w:r w:rsidRPr="00A84247">
        <w:rPr>
          <w:rFonts w:cs="Calibri"/>
          <w:i/>
          <w:iCs/>
        </w:rPr>
        <w:t>)</w:t>
      </w:r>
    </w:p>
    <w:p w14:paraId="0FBBC2C4" w14:textId="77777777" w:rsidR="00A84247" w:rsidRPr="00A84247" w:rsidRDefault="00A84247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12BA1CF" w14:textId="5CCD1135" w:rsidR="00A84247" w:rsidRPr="001A2209" w:rsidRDefault="00A84247" w:rsidP="00BD41D1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09</w:t>
      </w:r>
      <w:r w:rsidR="00423894">
        <w:rPr>
          <w:rFonts w:cs="Calibri"/>
          <w:color w:val="000000"/>
        </w:rPr>
        <w:t>3</w:t>
      </w:r>
      <w:r w:rsidRPr="00356AC2"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>-1</w:t>
      </w:r>
      <w:r w:rsidR="00423894">
        <w:rPr>
          <w:rFonts w:cs="Calibri"/>
          <w:color w:val="000000"/>
        </w:rPr>
        <w:t>1</w:t>
      </w:r>
      <w:r w:rsidRPr="00356AC2">
        <w:rPr>
          <w:rFonts w:cs="Calibri"/>
          <w:color w:val="000000"/>
        </w:rPr>
        <w:t>3</w:t>
      </w:r>
      <w:r w:rsidRPr="001A2209"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ab/>
      </w:r>
      <w:r>
        <w:rPr>
          <w:rFonts w:cs="Calibri"/>
          <w:b/>
          <w:bCs/>
          <w:smallCaps/>
          <w:color w:val="000000"/>
          <w:u w:val="single"/>
        </w:rPr>
        <w:t>Academic S</w:t>
      </w:r>
      <w:r w:rsidRPr="001A2209">
        <w:rPr>
          <w:rFonts w:cs="Calibri"/>
          <w:b/>
          <w:bCs/>
          <w:smallCaps/>
          <w:color w:val="000000"/>
          <w:u w:val="single"/>
        </w:rPr>
        <w:t xml:space="preserve">ession </w:t>
      </w:r>
      <w:r>
        <w:rPr>
          <w:rFonts w:cs="Calibri"/>
          <w:b/>
          <w:bCs/>
          <w:smallCaps/>
          <w:color w:val="000000"/>
          <w:u w:val="single"/>
        </w:rPr>
        <w:t>V</w:t>
      </w:r>
      <w:r w:rsidRPr="001A2209">
        <w:rPr>
          <w:rFonts w:cs="Calibri"/>
          <w:color w:val="000000"/>
        </w:rPr>
        <w:t xml:space="preserve"> (8 parallel sessions)</w:t>
      </w:r>
    </w:p>
    <w:p w14:paraId="71EB5C69" w14:textId="77777777" w:rsidR="00A84247" w:rsidRPr="00A84247" w:rsidRDefault="00A84247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451CA8" w14:textId="38C1A245" w:rsidR="00A84247" w:rsidRPr="00DD6BBF" w:rsidRDefault="00A84247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DD6BBF">
        <w:rPr>
          <w:rFonts w:cs="Calibri"/>
          <w:b/>
          <w:bCs/>
          <w:smallCaps/>
        </w:rPr>
        <w:t>VA:</w:t>
      </w:r>
      <w:r w:rsidRPr="00DD6BBF">
        <w:rPr>
          <w:rFonts w:cs="Calibri"/>
          <w:b/>
          <w:bCs/>
          <w:smallCaps/>
        </w:rPr>
        <w:tab/>
      </w:r>
      <w:r w:rsidR="00DD6BBF" w:rsidRPr="001A2209">
        <w:rPr>
          <w:rFonts w:cs="Calibri"/>
          <w:b/>
          <w:bCs/>
          <w:smallCaps/>
        </w:rPr>
        <w:t>Health Inequality</w:t>
      </w:r>
    </w:p>
    <w:p w14:paraId="0F694442" w14:textId="34E19CFE" w:rsidR="00A84247" w:rsidRPr="001A2209" w:rsidRDefault="00A84247" w:rsidP="00C364A8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0F503D">
        <w:rPr>
          <w:rFonts w:cs="Calibri"/>
          <w:color w:val="000000"/>
        </w:rPr>
        <w:t>Romola Davenport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DF3A4F">
        <w:rPr>
          <w:rFonts w:cs="Calibri"/>
          <w:i/>
          <w:color w:val="000000"/>
        </w:rPr>
        <w:t>CWB Plenary</w:t>
      </w:r>
      <w:r w:rsidRPr="001A2209">
        <w:rPr>
          <w:rFonts w:cs="Calibri"/>
          <w:i/>
          <w:color w:val="000000"/>
        </w:rPr>
        <w:t>)</w:t>
      </w:r>
    </w:p>
    <w:p w14:paraId="35D0F42B" w14:textId="4E0266FE" w:rsidR="00DD6BBF" w:rsidRPr="001A2209" w:rsidRDefault="00DD6BBF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Swedish life expectancy, inequality</w:t>
      </w:r>
      <w:r w:rsidR="00D80902">
        <w:rPr>
          <w:rFonts w:cs="Calibri"/>
          <w:i/>
          <w:iCs/>
        </w:rPr>
        <w:t>,</w:t>
      </w:r>
      <w:r w:rsidRPr="001A2209">
        <w:rPr>
          <w:rFonts w:cs="Calibri"/>
          <w:i/>
          <w:iCs/>
        </w:rPr>
        <w:t xml:space="preserve"> and the standard of living, 1600-1800</w:t>
      </w:r>
    </w:p>
    <w:p w14:paraId="68121CB9" w14:textId="29B6D998" w:rsidR="005662A7" w:rsidRPr="001A2209" w:rsidRDefault="001A2209" w:rsidP="00C364A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Björn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Eriksson</w:t>
      </w:r>
      <w:r w:rsidR="00F12EE2" w:rsidRPr="001A2209">
        <w:rPr>
          <w:rFonts w:cs="Calibri"/>
        </w:rPr>
        <w:t xml:space="preserve"> </w:t>
      </w:r>
      <w:r w:rsidR="00DD6BBF" w:rsidRPr="001A2209">
        <w:rPr>
          <w:rFonts w:cs="Calibri"/>
        </w:rPr>
        <w:t>&amp; Kathryn Gary (</w:t>
      </w:r>
      <w:r w:rsidRPr="001A2209">
        <w:rPr>
          <w:rFonts w:cs="Calibri"/>
        </w:rPr>
        <w:t>Lund University</w:t>
      </w:r>
      <w:r w:rsidR="00DD6BBF" w:rsidRPr="001A2209">
        <w:rPr>
          <w:rFonts w:cs="Calibri"/>
        </w:rPr>
        <w:t>)</w:t>
      </w:r>
    </w:p>
    <w:p w14:paraId="62CEEAAC" w14:textId="2CB6054C" w:rsidR="00FE33CD" w:rsidRPr="001A2209" w:rsidRDefault="00FE33CD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FE33CD">
        <w:rPr>
          <w:rFonts w:cs="Calibri"/>
          <w:i/>
          <w:iCs/>
        </w:rPr>
        <w:t>S</w:t>
      </w:r>
      <w:r w:rsidRPr="001A2209">
        <w:rPr>
          <w:rFonts w:cs="Calibri"/>
          <w:i/>
          <w:iCs/>
        </w:rPr>
        <w:t>ocioeconomic status and epidemic mortality in an urban environment: Mechelen (Belgium), 1600-1900</w:t>
      </w:r>
    </w:p>
    <w:p w14:paraId="5CB8A492" w14:textId="3464B5F5" w:rsidR="005662A7" w:rsidRPr="001A2209" w:rsidRDefault="001A2209" w:rsidP="00C364A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Jord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Hanus</w:t>
      </w:r>
      <w:r w:rsidR="00FE33CD" w:rsidRPr="001A2209">
        <w:rPr>
          <w:rFonts w:cs="Calibri"/>
        </w:rPr>
        <w:t>, Tim Soens</w:t>
      </w:r>
      <w:r w:rsidR="00F12EE2" w:rsidRPr="001A2209">
        <w:rPr>
          <w:rFonts w:cs="Calibri"/>
        </w:rPr>
        <w:t xml:space="preserve"> </w:t>
      </w:r>
      <w:r w:rsidR="00FE33CD" w:rsidRPr="001A2209">
        <w:rPr>
          <w:rFonts w:cs="Calibri"/>
        </w:rPr>
        <w:t>(</w:t>
      </w:r>
      <w:r w:rsidRPr="001A2209">
        <w:rPr>
          <w:rFonts w:cs="Calibri"/>
        </w:rPr>
        <w:t>University of Antwerp</w:t>
      </w:r>
      <w:r w:rsidR="00FE33CD" w:rsidRPr="001A2209">
        <w:rPr>
          <w:rFonts w:cs="Calibri"/>
        </w:rPr>
        <w:t>)</w:t>
      </w:r>
      <w:r w:rsidR="00F12EE2" w:rsidRPr="001A2209">
        <w:rPr>
          <w:rFonts w:cs="Calibri"/>
        </w:rPr>
        <w:t xml:space="preserve"> </w:t>
      </w:r>
      <w:r w:rsidR="00FE33CD" w:rsidRPr="001A2209">
        <w:rPr>
          <w:rFonts w:cs="Calibri"/>
        </w:rPr>
        <w:t>&amp; Isabelle Devos (Ghent University)</w:t>
      </w:r>
    </w:p>
    <w:p w14:paraId="408A3004" w14:textId="77777777" w:rsidR="00FE33CD" w:rsidRPr="001A2209" w:rsidRDefault="00FE33CD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Ethnic inequities in infant survival: England and Wales, 1866-2007</w:t>
      </w:r>
    </w:p>
    <w:p w14:paraId="7FFEFC39" w14:textId="66C65AEF" w:rsidR="005662A7" w:rsidRPr="001A2209" w:rsidRDefault="001A2209" w:rsidP="00C364A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Neil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Cummins</w:t>
      </w:r>
      <w:r w:rsidR="00F12EE2" w:rsidRPr="001A2209">
        <w:rPr>
          <w:rFonts w:cs="Calibri"/>
        </w:rPr>
        <w:t xml:space="preserve"> </w:t>
      </w:r>
      <w:r w:rsidR="00FE33CD" w:rsidRPr="001A2209">
        <w:rPr>
          <w:rFonts w:cs="Calibri"/>
        </w:rPr>
        <w:t>(</w:t>
      </w:r>
      <w:r w:rsidRPr="001A2209">
        <w:rPr>
          <w:rFonts w:cs="Calibri"/>
        </w:rPr>
        <w:t>London School of Economics</w:t>
      </w:r>
      <w:r w:rsidR="00FE33CD" w:rsidRPr="001A2209">
        <w:rPr>
          <w:rFonts w:cs="Calibri"/>
        </w:rPr>
        <w:t>)</w:t>
      </w:r>
    </w:p>
    <w:p w14:paraId="1DC975B5" w14:textId="77777777" w:rsidR="00FE33CD" w:rsidRPr="001A2209" w:rsidRDefault="00FE33CD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Exploring nutritional and health inequality in late 19th-century Catalonia</w:t>
      </w:r>
    </w:p>
    <w:p w14:paraId="6609CE0C" w14:textId="2848F168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Ramon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Ramon-Muñoz</w:t>
      </w:r>
      <w:r w:rsidR="00F12EE2" w:rsidRPr="001A2209">
        <w:rPr>
          <w:rFonts w:cs="Calibri"/>
        </w:rPr>
        <w:t xml:space="preserve"> </w:t>
      </w:r>
      <w:r w:rsidR="00FE33CD" w:rsidRPr="001A2209">
        <w:rPr>
          <w:rFonts w:cs="Calibri"/>
        </w:rPr>
        <w:t>(</w:t>
      </w:r>
      <w:r w:rsidRPr="001A2209">
        <w:rPr>
          <w:rFonts w:cs="Calibri"/>
        </w:rPr>
        <w:t>University of Barcelona</w:t>
      </w:r>
      <w:r w:rsidR="00FE33CD" w:rsidRPr="001A2209">
        <w:rPr>
          <w:rFonts w:cs="Calibri"/>
        </w:rPr>
        <w:t>) &amp; Josep</w:t>
      </w:r>
      <w:r w:rsidR="00983D5D" w:rsidRPr="001A2209">
        <w:rPr>
          <w:rFonts w:cs="Calibri"/>
        </w:rPr>
        <w:t>-Maria Ramon-Muñoz</w:t>
      </w:r>
      <w:r w:rsidR="00983D5D">
        <w:rPr>
          <w:rFonts w:cs="Calibri"/>
        </w:rPr>
        <w:t xml:space="preserve"> (University of Murcia)</w:t>
      </w:r>
    </w:p>
    <w:p w14:paraId="47097208" w14:textId="77777777" w:rsidR="00983D5D" w:rsidRPr="001A2209" w:rsidRDefault="00983D5D" w:rsidP="00BD41D1">
      <w:pPr>
        <w:widowControl w:val="0"/>
        <w:tabs>
          <w:tab w:val="left" w:pos="90"/>
          <w:tab w:val="left" w:pos="1043"/>
          <w:tab w:val="left" w:pos="3105"/>
          <w:tab w:val="left" w:pos="5355"/>
          <w:tab w:val="left" w:pos="1016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020DB95" w14:textId="777AF6E6" w:rsidR="001B3123" w:rsidRPr="007E0CDB" w:rsidRDefault="007B1DD5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>
        <w:rPr>
          <w:rFonts w:cs="Calibri"/>
          <w:b/>
          <w:bCs/>
          <w:smallCaps/>
        </w:rPr>
        <w:br w:type="page"/>
      </w:r>
      <w:r w:rsidR="001B3123" w:rsidRPr="001A2209">
        <w:rPr>
          <w:rFonts w:cs="Calibri"/>
          <w:b/>
          <w:bCs/>
          <w:smallCaps/>
        </w:rPr>
        <w:lastRenderedPageBreak/>
        <w:t>AS</w:t>
      </w:r>
      <w:r w:rsidR="001B3123" w:rsidRPr="007E0CDB">
        <w:rPr>
          <w:rFonts w:cs="Calibri"/>
          <w:b/>
          <w:bCs/>
          <w:smallCaps/>
        </w:rPr>
        <w:t>VB:</w:t>
      </w:r>
      <w:r w:rsidR="001B3123" w:rsidRPr="007E0CDB">
        <w:rPr>
          <w:rFonts w:cs="Calibri"/>
          <w:b/>
          <w:bCs/>
          <w:smallCaps/>
        </w:rPr>
        <w:tab/>
      </w:r>
      <w:r w:rsidR="001B3123" w:rsidRPr="001A2209">
        <w:rPr>
          <w:rFonts w:cs="Calibri"/>
          <w:b/>
          <w:bCs/>
          <w:smallCaps/>
        </w:rPr>
        <w:t>Women's Work: Still Hidden from Economic History</w:t>
      </w:r>
      <w:r w:rsidR="005773AE">
        <w:rPr>
          <w:rFonts w:cs="Calibri"/>
          <w:b/>
          <w:bCs/>
          <w:smallCaps/>
        </w:rPr>
        <w:t xml:space="preserve"> (Women’s Committee Session)</w:t>
      </w:r>
    </w:p>
    <w:p w14:paraId="579497F4" w14:textId="5AD41EC5" w:rsidR="001B3123" w:rsidRPr="001A2209" w:rsidRDefault="001B3123" w:rsidP="00C364A8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5F0B31">
        <w:rPr>
          <w:rFonts w:cs="Calibri"/>
          <w:color w:val="000000"/>
        </w:rPr>
        <w:t>Jane Whittle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CWB</w:t>
      </w:r>
      <w:r w:rsidR="003E1119" w:rsidRPr="001A2209">
        <w:rPr>
          <w:rFonts w:cs="Calibri"/>
          <w:i/>
          <w:color w:val="000000"/>
        </w:rPr>
        <w:t xml:space="preserve"> </w:t>
      </w:r>
      <w:r w:rsidR="003E1119">
        <w:rPr>
          <w:rFonts w:cs="Calibri"/>
          <w:i/>
          <w:color w:val="000000"/>
        </w:rPr>
        <w:t>1/2</w:t>
      </w:r>
      <w:r w:rsidRPr="001A2209">
        <w:rPr>
          <w:rFonts w:cs="Calibri"/>
          <w:i/>
          <w:color w:val="000000"/>
        </w:rPr>
        <w:t>)</w:t>
      </w:r>
    </w:p>
    <w:p w14:paraId="44FB8363" w14:textId="0804EF72" w:rsidR="007E0CDB" w:rsidRPr="005126E4" w:rsidRDefault="007E0CDB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5126E4">
        <w:rPr>
          <w:rFonts w:cs="Calibri"/>
          <w:i/>
          <w:iCs/>
        </w:rPr>
        <w:t>The historical cost of board and lodging and what it can tell us about women’s contribution to wellbeing and economic growth, England, 1260-1860</w:t>
      </w:r>
    </w:p>
    <w:p w14:paraId="2DECA0A4" w14:textId="1F385522" w:rsidR="005662A7" w:rsidRPr="005126E4" w:rsidRDefault="001A2209" w:rsidP="00C364A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5126E4">
        <w:rPr>
          <w:rFonts w:cs="Calibri"/>
        </w:rPr>
        <w:t>Jane</w:t>
      </w:r>
      <w:r w:rsidR="00F12EE2" w:rsidRPr="005126E4">
        <w:rPr>
          <w:rFonts w:cs="Calibri"/>
        </w:rPr>
        <w:t xml:space="preserve"> </w:t>
      </w:r>
      <w:r w:rsidRPr="005126E4">
        <w:rPr>
          <w:rFonts w:cs="Calibri"/>
        </w:rPr>
        <w:t>Humphries</w:t>
      </w:r>
      <w:r w:rsidR="00F12EE2" w:rsidRPr="005126E4">
        <w:rPr>
          <w:rFonts w:cs="Calibri"/>
        </w:rPr>
        <w:t xml:space="preserve"> </w:t>
      </w:r>
      <w:r w:rsidR="007E0CDB" w:rsidRPr="005126E4">
        <w:rPr>
          <w:rFonts w:cs="Calibri"/>
        </w:rPr>
        <w:t>(</w:t>
      </w:r>
      <w:r w:rsidRPr="005126E4">
        <w:rPr>
          <w:rFonts w:cs="Calibri"/>
        </w:rPr>
        <w:t>University of Oxford</w:t>
      </w:r>
      <w:r w:rsidR="007E0CDB" w:rsidRPr="005126E4">
        <w:rPr>
          <w:rFonts w:cs="Calibri"/>
        </w:rPr>
        <w:t>)</w:t>
      </w:r>
    </w:p>
    <w:p w14:paraId="58881038" w14:textId="6D24CA42" w:rsidR="002434C0" w:rsidRPr="005126E4" w:rsidRDefault="002434C0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5126E4">
        <w:rPr>
          <w:rFonts w:cs="Calibri"/>
          <w:i/>
          <w:iCs/>
        </w:rPr>
        <w:t>How not to measure the standard of living: The male breadwinner family and the Little Divergence</w:t>
      </w:r>
    </w:p>
    <w:p w14:paraId="6B67249D" w14:textId="37703E76" w:rsidR="005662A7" w:rsidRPr="005126E4" w:rsidRDefault="001A2209" w:rsidP="00C364A8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5126E4">
        <w:rPr>
          <w:rFonts w:cs="Calibri"/>
        </w:rPr>
        <w:t>Joyce</w:t>
      </w:r>
      <w:r w:rsidR="00F12EE2" w:rsidRPr="005126E4">
        <w:rPr>
          <w:rFonts w:cs="Calibri"/>
        </w:rPr>
        <w:t xml:space="preserve"> </w:t>
      </w:r>
      <w:r w:rsidRPr="005126E4">
        <w:rPr>
          <w:rFonts w:cs="Calibri"/>
        </w:rPr>
        <w:t>Burnette</w:t>
      </w:r>
      <w:r w:rsidR="00F12EE2" w:rsidRPr="005126E4">
        <w:rPr>
          <w:rFonts w:cs="Calibri"/>
        </w:rPr>
        <w:t xml:space="preserve"> </w:t>
      </w:r>
      <w:r w:rsidR="002434C0" w:rsidRPr="005126E4">
        <w:rPr>
          <w:rFonts w:cs="Calibri"/>
        </w:rPr>
        <w:t>(</w:t>
      </w:r>
      <w:r w:rsidRPr="005126E4">
        <w:rPr>
          <w:rFonts w:cs="Calibri"/>
        </w:rPr>
        <w:t>Wabash College</w:t>
      </w:r>
      <w:r w:rsidR="002434C0" w:rsidRPr="005126E4">
        <w:rPr>
          <w:rFonts w:cs="Calibri"/>
        </w:rPr>
        <w:t>)</w:t>
      </w:r>
    </w:p>
    <w:p w14:paraId="30A66034" w14:textId="77777777" w:rsidR="005F3FC6" w:rsidRPr="005126E4" w:rsidRDefault="005F3FC6" w:rsidP="005F3FC6">
      <w:pPr>
        <w:spacing w:after="0" w:line="240" w:lineRule="auto"/>
        <w:rPr>
          <w:i/>
          <w:iCs/>
        </w:rPr>
      </w:pPr>
      <w:r w:rsidRPr="005126E4">
        <w:rPr>
          <w:i/>
          <w:iCs/>
        </w:rPr>
        <w:t>For wives alone: Economic divorce in mid-19</w:t>
      </w:r>
      <w:r w:rsidRPr="005126E4">
        <w:rPr>
          <w:i/>
          <w:iCs/>
          <w:vertAlign w:val="superscript"/>
        </w:rPr>
        <w:t>th</w:t>
      </w:r>
      <w:r w:rsidRPr="005126E4">
        <w:rPr>
          <w:i/>
          <w:iCs/>
        </w:rPr>
        <w:t xml:space="preserve"> century England and Wales</w:t>
      </w:r>
    </w:p>
    <w:p w14:paraId="79C56D6C" w14:textId="78AF9BEC" w:rsidR="005F3FC6" w:rsidRPr="0062614D" w:rsidRDefault="005F3FC6" w:rsidP="005F3FC6">
      <w:pPr>
        <w:spacing w:after="60" w:line="240" w:lineRule="auto"/>
        <w:ind w:left="284"/>
      </w:pPr>
      <w:r w:rsidRPr="0062614D">
        <w:t>Jennifer Aston &amp; Olive Anderson</w:t>
      </w:r>
      <w:r w:rsidR="005126E4" w:rsidRPr="0062614D">
        <w:t xml:space="preserve"> (Northumbria University</w:t>
      </w:r>
      <w:r w:rsidR="00642202" w:rsidRPr="0062614D">
        <w:t xml:space="preserve"> &amp; </w:t>
      </w:r>
      <w:r w:rsidR="0062614D" w:rsidRPr="0062614D">
        <w:t>Westfi</w:t>
      </w:r>
      <w:r w:rsidR="0062614D">
        <w:t>eld College, University of London</w:t>
      </w:r>
      <w:r w:rsidR="005126E4" w:rsidRPr="0062614D">
        <w:t>)</w:t>
      </w:r>
    </w:p>
    <w:p w14:paraId="37BA0B00" w14:textId="0A546C0B" w:rsidR="00A573F4" w:rsidRPr="005126E4" w:rsidRDefault="00A573F4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5126E4">
        <w:rPr>
          <w:rFonts w:cs="Calibri"/>
          <w:i/>
          <w:iCs/>
        </w:rPr>
        <w:t>Sub-regional specialisation, majority gender shares, and the gender wage gap in the Lancashire cotton textile industry, 1886-1906</w:t>
      </w:r>
    </w:p>
    <w:p w14:paraId="124E9546" w14:textId="01F56B32" w:rsidR="005662A7" w:rsidRPr="005126E4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5126E4">
        <w:rPr>
          <w:rFonts w:cs="Calibri"/>
        </w:rPr>
        <w:t>Corinne</w:t>
      </w:r>
      <w:r w:rsidR="00F12EE2" w:rsidRPr="005126E4">
        <w:rPr>
          <w:rFonts w:cs="Calibri"/>
        </w:rPr>
        <w:t xml:space="preserve"> </w:t>
      </w:r>
      <w:r w:rsidRPr="005126E4">
        <w:rPr>
          <w:rFonts w:cs="Calibri"/>
        </w:rPr>
        <w:t>Boter</w:t>
      </w:r>
      <w:r w:rsidR="00F12EE2" w:rsidRPr="005126E4">
        <w:rPr>
          <w:rFonts w:cs="Calibri"/>
        </w:rPr>
        <w:t xml:space="preserve"> </w:t>
      </w:r>
      <w:r w:rsidR="00A573F4" w:rsidRPr="005126E4">
        <w:rPr>
          <w:rFonts w:cs="Calibri"/>
        </w:rPr>
        <w:t>&amp; Sarah Carmichael (</w:t>
      </w:r>
      <w:r w:rsidRPr="005126E4">
        <w:rPr>
          <w:rFonts w:cs="Calibri"/>
        </w:rPr>
        <w:t>Utrecht University</w:t>
      </w:r>
      <w:r w:rsidR="00A573F4" w:rsidRPr="005126E4">
        <w:rPr>
          <w:rFonts w:cs="Calibri"/>
        </w:rPr>
        <w:t>)</w:t>
      </w:r>
    </w:p>
    <w:p w14:paraId="1F69B528" w14:textId="77777777" w:rsidR="00E3344D" w:rsidRPr="001A2209" w:rsidRDefault="00E3344D" w:rsidP="00E334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7BE5DEC" w14:textId="6A530557" w:rsidR="00071C83" w:rsidRPr="00071C83" w:rsidRDefault="00071C83" w:rsidP="00071C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071C83">
        <w:rPr>
          <w:rFonts w:cs="Calibri"/>
          <w:b/>
          <w:bCs/>
          <w:smallCaps/>
        </w:rPr>
        <w:t>ASVC:</w:t>
      </w:r>
      <w:r w:rsidRPr="00071C83">
        <w:rPr>
          <w:rFonts w:cs="Calibri"/>
          <w:b/>
          <w:bCs/>
          <w:smallCaps/>
        </w:rPr>
        <w:tab/>
        <w:t>Industrialisation</w:t>
      </w:r>
    </w:p>
    <w:p w14:paraId="1D25F304" w14:textId="66E336BE" w:rsidR="00071C83" w:rsidRPr="001A2209" w:rsidRDefault="00071C83" w:rsidP="00071C83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3D1C2F">
        <w:rPr>
          <w:rFonts w:cs="Calibri"/>
          <w:color w:val="000000"/>
        </w:rPr>
        <w:t>Alessandro Nuvolari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JCR</w:t>
      </w:r>
      <w:r w:rsidRPr="001A2209">
        <w:rPr>
          <w:rFonts w:cs="Calibri"/>
          <w:i/>
          <w:color w:val="000000"/>
        </w:rPr>
        <w:t>)</w:t>
      </w:r>
    </w:p>
    <w:p w14:paraId="53E8907B" w14:textId="77777777" w:rsidR="00071C83" w:rsidRPr="001A2209" w:rsidRDefault="00071C83" w:rsidP="00071C83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The adoption of steam-power during the British industrial revolution, 1800-70: An empirical re-assessment</w:t>
      </w:r>
    </w:p>
    <w:p w14:paraId="1BFBA916" w14:textId="77777777" w:rsidR="00071C83" w:rsidRPr="001A2209" w:rsidRDefault="00071C83" w:rsidP="00071C83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Sean Bottomley (Northumbria University)</w:t>
      </w:r>
    </w:p>
    <w:p w14:paraId="209261C6" w14:textId="6FD69C25" w:rsidR="00071C83" w:rsidRPr="001A2209" w:rsidRDefault="00071C83" w:rsidP="00071C83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Industrialisation in the Habsburg Empire: A spatial analysis</w:t>
      </w:r>
    </w:p>
    <w:p w14:paraId="2ABDA5EC" w14:textId="2384DB25" w:rsidR="00071C83" w:rsidRPr="00C138E0" w:rsidRDefault="00A8197B" w:rsidP="00071C83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C138E0">
        <w:rPr>
          <w:rFonts w:cs="Calibri"/>
        </w:rPr>
        <w:t xml:space="preserve">Stefan </w:t>
      </w:r>
      <w:r w:rsidR="00071C83" w:rsidRPr="00C138E0">
        <w:rPr>
          <w:rFonts w:cs="Calibri"/>
        </w:rPr>
        <w:t>Nikolić &amp;</w:t>
      </w:r>
      <w:r w:rsidR="00C54DBD">
        <w:rPr>
          <w:rFonts w:cs="Calibri"/>
        </w:rPr>
        <w:t xml:space="preserve"> </w:t>
      </w:r>
      <w:r w:rsidR="00071C83" w:rsidRPr="00C138E0">
        <w:rPr>
          <w:rFonts w:cs="Calibri"/>
        </w:rPr>
        <w:t>Tamás Vonyó (Bocconi University)</w:t>
      </w:r>
    </w:p>
    <w:p w14:paraId="48932307" w14:textId="743538C7" w:rsidR="00071C83" w:rsidRPr="00DC253B" w:rsidRDefault="00DC253B" w:rsidP="00071C83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DC253B">
        <w:rPr>
          <w:i/>
          <w:iCs/>
        </w:rPr>
        <w:t>Reversing fortunes of German regions, 192</w:t>
      </w:r>
      <w:r>
        <w:rPr>
          <w:i/>
          <w:iCs/>
        </w:rPr>
        <w:t xml:space="preserve">6 – </w:t>
      </w:r>
      <w:r w:rsidRPr="00DC253B">
        <w:rPr>
          <w:i/>
          <w:iCs/>
        </w:rPr>
        <w:t>2019: Boon and bane of early industrialisation</w:t>
      </w:r>
    </w:p>
    <w:p w14:paraId="4FB3AAA5" w14:textId="77777777" w:rsidR="00071C83" w:rsidRPr="001A2209" w:rsidRDefault="00071C83" w:rsidP="00071C83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Sebastian Braun, Richard Franke (University of Bayreuth) &amp; Paul Berbee (ZEW)</w:t>
      </w:r>
    </w:p>
    <w:p w14:paraId="3AA65362" w14:textId="34CEF656" w:rsidR="00071C83" w:rsidRPr="00B369D3" w:rsidRDefault="00B369D3" w:rsidP="00071C83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B369D3">
        <w:rPr>
          <w:rFonts w:cs="Calibri"/>
          <w:i/>
          <w:iCs/>
        </w:rPr>
        <w:t>The long-run unintended consequences of the ‘Arsenal of Democracy’</w:t>
      </w:r>
    </w:p>
    <w:p w14:paraId="19D9AF78" w14:textId="77777777" w:rsidR="00071C83" w:rsidRPr="002A4D9B" w:rsidRDefault="00071C83" w:rsidP="00C63A14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  <w:lang w:val="it-IT"/>
        </w:rPr>
      </w:pPr>
      <w:r w:rsidRPr="002A4D9B">
        <w:rPr>
          <w:rFonts w:cs="Calibri"/>
          <w:lang w:val="it-IT"/>
        </w:rPr>
        <w:t>Alexandra L</w:t>
      </w:r>
      <w:r>
        <w:rPr>
          <w:rFonts w:cs="Calibri"/>
          <w:lang w:val="it-IT"/>
        </w:rPr>
        <w:t>.</w:t>
      </w:r>
      <w:r w:rsidRPr="002A4D9B">
        <w:rPr>
          <w:rFonts w:cs="Calibri"/>
          <w:lang w:val="it-IT"/>
        </w:rPr>
        <w:t xml:space="preserve"> Cermeño (Lund University)</w:t>
      </w:r>
    </w:p>
    <w:p w14:paraId="4F2D5267" w14:textId="77777777" w:rsidR="00071C83" w:rsidRPr="006619FA" w:rsidRDefault="00071C83" w:rsidP="00071C83">
      <w:pPr>
        <w:widowControl w:val="0"/>
        <w:tabs>
          <w:tab w:val="left" w:pos="90"/>
          <w:tab w:val="left" w:pos="1043"/>
          <w:tab w:val="left" w:pos="3105"/>
          <w:tab w:val="left" w:pos="5355"/>
          <w:tab w:val="left" w:pos="10166"/>
        </w:tabs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4B5EBAAE" w14:textId="7584EF13" w:rsidR="005422BA" w:rsidRPr="00D77580" w:rsidRDefault="005422BA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D77580">
        <w:rPr>
          <w:rFonts w:cs="Calibri"/>
          <w:b/>
          <w:bCs/>
          <w:smallCaps/>
        </w:rPr>
        <w:t>V</w:t>
      </w:r>
      <w:r>
        <w:rPr>
          <w:rFonts w:cs="Calibri"/>
          <w:b/>
          <w:bCs/>
          <w:smallCaps/>
        </w:rPr>
        <w:t>D</w:t>
      </w:r>
      <w:r w:rsidRPr="00D77580">
        <w:rPr>
          <w:rFonts w:cs="Calibri"/>
          <w:b/>
          <w:bCs/>
          <w:smallCaps/>
        </w:rPr>
        <w:t>:</w:t>
      </w:r>
      <w:r w:rsidRPr="00D77580">
        <w:rPr>
          <w:rFonts w:cs="Calibri"/>
          <w:b/>
          <w:bCs/>
          <w:smallCaps/>
        </w:rPr>
        <w:tab/>
      </w:r>
      <w:r w:rsidR="00894131">
        <w:rPr>
          <w:rFonts w:cs="Calibri"/>
          <w:b/>
          <w:bCs/>
          <w:smallCaps/>
        </w:rPr>
        <w:t>Inequality</w:t>
      </w:r>
    </w:p>
    <w:p w14:paraId="0C2C7F5A" w14:textId="39A0A588" w:rsidR="005422BA" w:rsidRPr="001A2209" w:rsidRDefault="005422BA" w:rsidP="00567E83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FF3B8E">
        <w:rPr>
          <w:rFonts w:cs="Calibri"/>
          <w:color w:val="000000"/>
        </w:rPr>
        <w:t>Guido Alfani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Linnett Room</w:t>
      </w:r>
      <w:r w:rsidRPr="001A2209">
        <w:rPr>
          <w:rFonts w:cs="Calibri"/>
          <w:i/>
          <w:color w:val="000000"/>
        </w:rPr>
        <w:t>)</w:t>
      </w:r>
    </w:p>
    <w:p w14:paraId="7502B693" w14:textId="64C20340" w:rsidR="00903336" w:rsidRPr="001A2209" w:rsidRDefault="00903336" w:rsidP="00567E83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The unequal spirit of the Protestant Reformation: Religious confession and wealth distribution in </w:t>
      </w:r>
      <w:r w:rsidR="00CB472A" w:rsidRPr="001A2209">
        <w:rPr>
          <w:rFonts w:cs="Calibri"/>
          <w:i/>
          <w:iCs/>
        </w:rPr>
        <w:t>early</w:t>
      </w:r>
      <w:r w:rsidR="00CB472A">
        <w:rPr>
          <w:rFonts w:cs="Calibri"/>
          <w:i/>
          <w:iCs/>
        </w:rPr>
        <w:t xml:space="preserve"> modern</w:t>
      </w:r>
      <w:r w:rsidRPr="001A2209">
        <w:rPr>
          <w:rFonts w:cs="Calibri"/>
          <w:i/>
          <w:iCs/>
        </w:rPr>
        <w:t xml:space="preserve"> Germany</w:t>
      </w:r>
    </w:p>
    <w:p w14:paraId="0A9600B9" w14:textId="0C2A1D10" w:rsidR="00894131" w:rsidRPr="001A2209" w:rsidRDefault="001A2209" w:rsidP="00567E83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Felix S</w:t>
      </w:r>
      <w:r w:rsidR="00BE1393" w:rsidRPr="001A2209">
        <w:rPr>
          <w:rFonts w:cs="Calibri"/>
        </w:rPr>
        <w:t>.</w:t>
      </w:r>
      <w:r w:rsidRPr="001A2209">
        <w:rPr>
          <w:rFonts w:cs="Calibri"/>
        </w:rPr>
        <w:t>F</w:t>
      </w:r>
      <w:r w:rsidR="00BE1393" w:rsidRPr="001A2209">
        <w:rPr>
          <w:rFonts w:cs="Calibri"/>
        </w:rPr>
        <w:t>.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Schaff</w:t>
      </w:r>
      <w:r w:rsidR="00F12EE2" w:rsidRPr="001A2209">
        <w:rPr>
          <w:rFonts w:cs="Calibri"/>
        </w:rPr>
        <w:t xml:space="preserve"> </w:t>
      </w:r>
      <w:r w:rsidR="00894131" w:rsidRPr="001A2209">
        <w:rPr>
          <w:rFonts w:cs="Calibri"/>
        </w:rPr>
        <w:t>(</w:t>
      </w:r>
      <w:r w:rsidRPr="001A2209">
        <w:rPr>
          <w:rFonts w:cs="Calibri"/>
        </w:rPr>
        <w:t>London School of Economics</w:t>
      </w:r>
      <w:r w:rsidR="00894131" w:rsidRPr="001A2209">
        <w:rPr>
          <w:rFonts w:cs="Calibri"/>
        </w:rPr>
        <w:t>)</w:t>
      </w:r>
    </w:p>
    <w:p w14:paraId="746C5FA5" w14:textId="0E0A71C4" w:rsidR="00847F8D" w:rsidRPr="00786765" w:rsidRDefault="00847F8D" w:rsidP="00847F8D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Ho</w:t>
      </w:r>
      <w:r w:rsidR="00C138E0">
        <w:rPr>
          <w:rFonts w:cs="Calibri"/>
          <w:i/>
          <w:iCs/>
        </w:rPr>
        <w:t>m</w:t>
      </w:r>
      <w:r w:rsidRPr="001A2209">
        <w:rPr>
          <w:rFonts w:cs="Calibri"/>
          <w:i/>
          <w:iCs/>
        </w:rPr>
        <w:t>e ownership, epidemic mortality, and wealth distribution in early modern Leiden, 1630-70</w:t>
      </w:r>
    </w:p>
    <w:p w14:paraId="7C9E3772" w14:textId="631A78BF" w:rsidR="00847F8D" w:rsidRPr="001A2209" w:rsidRDefault="00847F8D" w:rsidP="00847F8D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nl-NL"/>
        </w:rPr>
      </w:pPr>
      <w:r w:rsidRPr="001A2209">
        <w:rPr>
          <w:rFonts w:cs="Calibri"/>
          <w:lang w:val="nl-NL"/>
        </w:rPr>
        <w:t>Bram</w:t>
      </w:r>
      <w:r>
        <w:rPr>
          <w:rFonts w:cs="Calibri"/>
          <w:lang w:val="nl-NL"/>
        </w:rPr>
        <w:t xml:space="preserve"> v</w:t>
      </w:r>
      <w:r w:rsidRPr="001A2209">
        <w:rPr>
          <w:rFonts w:cs="Calibri"/>
          <w:lang w:val="nl-NL"/>
        </w:rPr>
        <w:t>an Besouw</w:t>
      </w:r>
      <w:r w:rsidR="003F253A">
        <w:rPr>
          <w:rFonts w:cs="Calibri"/>
          <w:lang w:val="nl-NL"/>
        </w:rPr>
        <w:t xml:space="preserve">, </w:t>
      </w:r>
      <w:r w:rsidR="000F2F2E" w:rsidRPr="001A2209">
        <w:rPr>
          <w:rFonts w:cs="Calibri"/>
          <w:lang w:val="nl-NL"/>
        </w:rPr>
        <w:t>Daniel R Curtis</w:t>
      </w:r>
      <w:r w:rsidRPr="001A2209">
        <w:rPr>
          <w:rFonts w:cs="Calibri"/>
          <w:lang w:val="nl-NL"/>
        </w:rPr>
        <w:t xml:space="preserve"> (Erasmus University Rotterdam) &amp; Roos van Oosten (Leiden University)</w:t>
      </w:r>
    </w:p>
    <w:p w14:paraId="256B0A9F" w14:textId="77777777" w:rsidR="00F43E55" w:rsidRPr="001A2209" w:rsidRDefault="00F43E55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Incomes and income inequality in Stockholm, 1870-1970</w:t>
      </w:r>
    </w:p>
    <w:p w14:paraId="3797C4ED" w14:textId="1EEB669E" w:rsidR="005662A7" w:rsidRPr="001A2209" w:rsidRDefault="001A2209" w:rsidP="00567E83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Jakob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Molinder</w:t>
      </w:r>
      <w:r w:rsidR="00F12EE2" w:rsidRPr="001A2209">
        <w:rPr>
          <w:rFonts w:cs="Calibri"/>
        </w:rPr>
        <w:t xml:space="preserve"> </w:t>
      </w:r>
      <w:r w:rsidR="00F43E55" w:rsidRPr="001A2209">
        <w:rPr>
          <w:rFonts w:cs="Calibri"/>
        </w:rPr>
        <w:t>(</w:t>
      </w:r>
      <w:r w:rsidRPr="001A2209">
        <w:rPr>
          <w:rFonts w:cs="Calibri"/>
        </w:rPr>
        <w:t>Uppsala/Lund Universities</w:t>
      </w:r>
      <w:r w:rsidR="00F43E55" w:rsidRPr="001A2209">
        <w:rPr>
          <w:rFonts w:cs="Calibri"/>
        </w:rPr>
        <w:t>)</w:t>
      </w:r>
      <w:r w:rsidR="00DD694D" w:rsidRPr="001A2209">
        <w:rPr>
          <w:rFonts w:cs="Calibri"/>
        </w:rPr>
        <w:t>, Erik Bengtsson (Lund University)</w:t>
      </w:r>
      <w:r w:rsidR="00BE1393" w:rsidRPr="001A2209">
        <w:rPr>
          <w:rFonts w:cs="Calibri"/>
        </w:rPr>
        <w:t xml:space="preserve"> &amp;</w:t>
      </w:r>
      <w:r w:rsidR="00DD694D" w:rsidRPr="001A2209">
        <w:rPr>
          <w:rFonts w:cs="Calibri"/>
        </w:rPr>
        <w:t xml:space="preserve"> Svante Prado (University of Gothenburg)</w:t>
      </w:r>
    </w:p>
    <w:p w14:paraId="48F88F05" w14:textId="29672CEE" w:rsidR="00FC778D" w:rsidRPr="001A2209" w:rsidRDefault="00FC778D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FA3795">
        <w:rPr>
          <w:rFonts w:cs="Calibri"/>
          <w:i/>
          <w:iCs/>
        </w:rPr>
        <w:t>M</w:t>
      </w:r>
      <w:r w:rsidRPr="001A2209">
        <w:rPr>
          <w:rFonts w:cs="Calibri"/>
          <w:i/>
          <w:iCs/>
        </w:rPr>
        <w:t>easuring historical income inequality in Africa: What can we learn from social tables?</w:t>
      </w:r>
    </w:p>
    <w:p w14:paraId="6755AA40" w14:textId="7D22F822" w:rsidR="00C4011D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Ellen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Hillbom</w:t>
      </w:r>
      <w:r w:rsidR="00FA3795" w:rsidRPr="001A2209">
        <w:rPr>
          <w:rFonts w:cs="Calibri"/>
        </w:rPr>
        <w:t>, Jutta Bolt</w:t>
      </w:r>
      <w:r w:rsidR="00F12EE2" w:rsidRPr="001A2209">
        <w:rPr>
          <w:rFonts w:cs="Calibri"/>
        </w:rPr>
        <w:t xml:space="preserve"> </w:t>
      </w:r>
      <w:r w:rsidR="00FC778D" w:rsidRPr="001A2209">
        <w:rPr>
          <w:rFonts w:cs="Calibri"/>
        </w:rPr>
        <w:t>(</w:t>
      </w:r>
      <w:r w:rsidRPr="001A2209">
        <w:rPr>
          <w:rFonts w:cs="Calibri"/>
        </w:rPr>
        <w:t>Lund University</w:t>
      </w:r>
      <w:r w:rsidR="00FC778D" w:rsidRPr="001A2209">
        <w:rPr>
          <w:rFonts w:cs="Calibri"/>
        </w:rPr>
        <w:t>)</w:t>
      </w:r>
      <w:r w:rsidR="00FA3795" w:rsidRPr="001A2209">
        <w:rPr>
          <w:rFonts w:cs="Calibri"/>
        </w:rPr>
        <w:t xml:space="preserve">, </w:t>
      </w:r>
      <w:r w:rsidR="000C19CA" w:rsidRPr="001A2209">
        <w:rPr>
          <w:rFonts w:cs="Calibri"/>
        </w:rPr>
        <w:t>Michiel</w:t>
      </w:r>
      <w:r w:rsidR="000C19CA" w:rsidRPr="000C19CA">
        <w:rPr>
          <w:rFonts w:cs="Calibri"/>
        </w:rPr>
        <w:t xml:space="preserve"> </w:t>
      </w:r>
      <w:r w:rsidR="000C19CA" w:rsidRPr="001A2209">
        <w:rPr>
          <w:rFonts w:cs="Calibri"/>
        </w:rPr>
        <w:t>de Haas</w:t>
      </w:r>
      <w:r w:rsidR="000C19CA" w:rsidRPr="000C19CA">
        <w:rPr>
          <w:rFonts w:cs="Calibri"/>
        </w:rPr>
        <w:t xml:space="preserve"> (</w:t>
      </w:r>
      <w:r w:rsidR="000C19CA" w:rsidRPr="001A2209">
        <w:rPr>
          <w:rFonts w:cs="Calibri"/>
        </w:rPr>
        <w:t>Wageningen University</w:t>
      </w:r>
      <w:r w:rsidR="000C19CA" w:rsidRPr="000C19CA">
        <w:rPr>
          <w:rFonts w:cs="Calibri"/>
        </w:rPr>
        <w:t>)</w:t>
      </w:r>
      <w:r w:rsidR="000C19CA">
        <w:rPr>
          <w:rFonts w:cs="Calibri"/>
        </w:rPr>
        <w:t xml:space="preserve"> &amp; </w:t>
      </w:r>
      <w:r w:rsidRPr="001A2209">
        <w:rPr>
          <w:rFonts w:cs="Calibri"/>
        </w:rPr>
        <w:t>Federico</w:t>
      </w:r>
      <w:r w:rsidR="00FA3795" w:rsidRPr="001A2209">
        <w:rPr>
          <w:rFonts w:cs="Calibri"/>
        </w:rPr>
        <w:t xml:space="preserve"> T</w:t>
      </w:r>
      <w:r w:rsidRPr="001A2209">
        <w:rPr>
          <w:rFonts w:cs="Calibri"/>
        </w:rPr>
        <w:t>adei</w:t>
      </w:r>
      <w:r w:rsidR="00FA3795" w:rsidRPr="001A2209">
        <w:rPr>
          <w:rFonts w:cs="Calibri"/>
        </w:rPr>
        <w:t xml:space="preserve"> (</w:t>
      </w:r>
      <w:r w:rsidRPr="001A2209">
        <w:rPr>
          <w:rFonts w:cs="Calibri"/>
        </w:rPr>
        <w:t>University of Barcelona</w:t>
      </w:r>
      <w:r w:rsidR="00FA3795" w:rsidRPr="001A2209">
        <w:rPr>
          <w:rFonts w:cs="Calibri"/>
        </w:rPr>
        <w:t>)</w:t>
      </w:r>
    </w:p>
    <w:p w14:paraId="4196380C" w14:textId="77777777" w:rsidR="00EA715B" w:rsidRDefault="00EA715B" w:rsidP="00EA715B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2AB64EB" w14:textId="2E498E9B" w:rsidR="0024673E" w:rsidRPr="00C4011D" w:rsidRDefault="0024673E" w:rsidP="00C4011D">
      <w:pPr>
        <w:spacing w:after="0"/>
        <w:rPr>
          <w:rFonts w:cs="Calibri"/>
        </w:rPr>
      </w:pPr>
      <w:r w:rsidRPr="001A2209">
        <w:rPr>
          <w:rFonts w:cs="Calibri"/>
          <w:b/>
          <w:bCs/>
          <w:smallCaps/>
        </w:rPr>
        <w:t>AS</w:t>
      </w:r>
      <w:r w:rsidRPr="00D77580">
        <w:rPr>
          <w:rFonts w:cs="Calibri"/>
          <w:b/>
          <w:bCs/>
          <w:smallCaps/>
        </w:rPr>
        <w:t>V</w:t>
      </w:r>
      <w:r w:rsidR="00560115">
        <w:rPr>
          <w:rFonts w:cs="Calibri"/>
          <w:b/>
          <w:bCs/>
          <w:smallCaps/>
        </w:rPr>
        <w:t>E</w:t>
      </w:r>
      <w:r w:rsidRPr="00D77580">
        <w:rPr>
          <w:rFonts w:cs="Calibri"/>
          <w:b/>
          <w:bCs/>
          <w:smallCaps/>
        </w:rPr>
        <w:t>:</w:t>
      </w:r>
      <w:r w:rsidRPr="00D77580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 xml:space="preserve">Fiscal </w:t>
      </w:r>
      <w:r w:rsidR="00FC7F15">
        <w:rPr>
          <w:rFonts w:cs="Calibri"/>
          <w:b/>
          <w:bCs/>
          <w:smallCaps/>
        </w:rPr>
        <w:t>Capacity</w:t>
      </w:r>
    </w:p>
    <w:p w14:paraId="244B546E" w14:textId="1ABCA86B" w:rsidR="0024673E" w:rsidRPr="001A2209" w:rsidRDefault="0024673E" w:rsidP="00E877E1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863614">
        <w:rPr>
          <w:rFonts w:cs="Calibri"/>
          <w:color w:val="000000"/>
        </w:rPr>
        <w:t>Meng Wu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Games Room</w:t>
      </w:r>
      <w:r w:rsidRPr="001A2209">
        <w:rPr>
          <w:rFonts w:cs="Calibri"/>
          <w:i/>
          <w:color w:val="000000"/>
        </w:rPr>
        <w:t>)</w:t>
      </w:r>
    </w:p>
    <w:p w14:paraId="41C7386A" w14:textId="06FF68AB" w:rsidR="00560115" w:rsidRPr="001A2209" w:rsidRDefault="00560115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International trade, domestic production, and the rise of the British fiscal-military state: New evidence on the sources of </w:t>
      </w:r>
      <w:r w:rsidR="00FA6FF7">
        <w:rPr>
          <w:rFonts w:cs="Calibri"/>
          <w:i/>
          <w:iCs/>
        </w:rPr>
        <w:t>f</w:t>
      </w:r>
      <w:r w:rsidR="00FA6FF7" w:rsidRPr="00FA6FF7">
        <w:rPr>
          <w:rFonts w:cs="Calibri"/>
          <w:i/>
          <w:iCs/>
        </w:rPr>
        <w:t>iscal revenue, 1680-1820</w:t>
      </w:r>
    </w:p>
    <w:p w14:paraId="5F1E8ECB" w14:textId="055ECF42" w:rsidR="005662A7" w:rsidRPr="001A2209" w:rsidRDefault="001A2209" w:rsidP="00E877E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Karolina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Hutkova</w:t>
      </w:r>
      <w:r w:rsidR="006D3A53" w:rsidRPr="001A2209">
        <w:rPr>
          <w:rFonts w:cs="Calibri"/>
        </w:rPr>
        <w:t xml:space="preserve">, Noam Yuchtman </w:t>
      </w:r>
      <w:r w:rsidR="0024673E" w:rsidRPr="001A2209">
        <w:rPr>
          <w:rFonts w:cs="Calibri"/>
        </w:rPr>
        <w:t>(</w:t>
      </w:r>
      <w:r w:rsidRPr="001A2209">
        <w:rPr>
          <w:rFonts w:cs="Calibri"/>
        </w:rPr>
        <w:t>London School of Economics</w:t>
      </w:r>
      <w:r w:rsidR="0024673E" w:rsidRPr="001A2209">
        <w:rPr>
          <w:rFonts w:cs="Calibri"/>
        </w:rPr>
        <w:t>)</w:t>
      </w:r>
      <w:r w:rsidR="006D3A53" w:rsidRPr="001A2209">
        <w:rPr>
          <w:rFonts w:cs="Calibri"/>
        </w:rPr>
        <w:t>, Ernesto Dal Bo &amp;</w:t>
      </w:r>
      <w:r w:rsidR="00954964" w:rsidRPr="001A2209">
        <w:rPr>
          <w:rFonts w:cs="Calibri"/>
        </w:rPr>
        <w:t xml:space="preserve"> </w:t>
      </w:r>
      <w:r w:rsidR="003D0E02" w:rsidRPr="001A2209">
        <w:rPr>
          <w:rFonts w:cs="Calibri"/>
        </w:rPr>
        <w:t>Lukas Leucht</w:t>
      </w:r>
      <w:r w:rsidR="006D3A53" w:rsidRPr="001A2209">
        <w:rPr>
          <w:rFonts w:cs="Calibri"/>
        </w:rPr>
        <w:t xml:space="preserve"> (Berkeley </w:t>
      </w:r>
      <w:r w:rsidR="009D687A" w:rsidRPr="001A2209">
        <w:rPr>
          <w:rFonts w:cs="Calibri"/>
        </w:rPr>
        <w:t xml:space="preserve">Haas </w:t>
      </w:r>
      <w:r w:rsidR="006D3A53" w:rsidRPr="001A2209">
        <w:rPr>
          <w:rFonts w:cs="Calibri"/>
        </w:rPr>
        <w:t>University)</w:t>
      </w:r>
    </w:p>
    <w:p w14:paraId="1179DB7E" w14:textId="22EA3B36" w:rsidR="00B73D5B" w:rsidRPr="001A2209" w:rsidRDefault="00B73D5B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All taxation is local: Fiscal decentralisation and colonial institutions in British Africa</w:t>
      </w:r>
    </w:p>
    <w:p w14:paraId="284D2EC5" w14:textId="77777777" w:rsidR="003C2A13" w:rsidRDefault="003C2A13" w:rsidP="00E877E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 xml:space="preserve">Leigh Gardner </w:t>
      </w:r>
      <w:r w:rsidRPr="003C2A13">
        <w:rPr>
          <w:rFonts w:cs="Calibri"/>
        </w:rPr>
        <w:t>(</w:t>
      </w:r>
      <w:r w:rsidRPr="001A2209">
        <w:rPr>
          <w:rFonts w:cs="Calibri"/>
        </w:rPr>
        <w:t>London School of Economics</w:t>
      </w:r>
      <w:r w:rsidRPr="003C2A13">
        <w:rPr>
          <w:rFonts w:cs="Calibri"/>
        </w:rPr>
        <w:t>)</w:t>
      </w:r>
    </w:p>
    <w:p w14:paraId="2772E4F1" w14:textId="55F2B9E4" w:rsidR="003C2A13" w:rsidRPr="001A2209" w:rsidRDefault="00996F45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996F45">
        <w:rPr>
          <w:rFonts w:cs="Calibri"/>
          <w:i/>
          <w:iCs/>
        </w:rPr>
        <w:t>The fiscal state in Africa: Evidence from a century of growth</w:t>
      </w:r>
    </w:p>
    <w:p w14:paraId="43C9E474" w14:textId="4BB9D611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Marvin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Suesse</w:t>
      </w:r>
      <w:r w:rsidR="00F12EE2" w:rsidRPr="001A2209">
        <w:rPr>
          <w:rFonts w:cs="Calibri"/>
        </w:rPr>
        <w:t xml:space="preserve"> </w:t>
      </w:r>
      <w:r w:rsidR="003C2A13" w:rsidRPr="001A2209">
        <w:rPr>
          <w:rFonts w:cs="Calibri"/>
        </w:rPr>
        <w:t>(</w:t>
      </w:r>
      <w:r w:rsidRPr="001A2209">
        <w:rPr>
          <w:rFonts w:cs="Calibri"/>
        </w:rPr>
        <w:t>Trinity College Dublin</w:t>
      </w:r>
      <w:r w:rsidR="003C2A13" w:rsidRPr="001A2209">
        <w:rPr>
          <w:rFonts w:cs="Calibri"/>
        </w:rPr>
        <w:t>), Thilo Alber</w:t>
      </w:r>
      <w:r w:rsidR="002F1025" w:rsidRPr="001A2209">
        <w:rPr>
          <w:rFonts w:cs="Calibri"/>
        </w:rPr>
        <w:t>s</w:t>
      </w:r>
      <w:r w:rsidR="003C2A13" w:rsidRPr="001A2209">
        <w:rPr>
          <w:rFonts w:cs="Calibri"/>
        </w:rPr>
        <w:t xml:space="preserve"> (Humboldt University</w:t>
      </w:r>
      <w:r w:rsidR="00FD4392">
        <w:rPr>
          <w:rFonts w:cs="Calibri"/>
        </w:rPr>
        <w:t>,</w:t>
      </w:r>
      <w:r w:rsidR="003C2A13" w:rsidRPr="001A2209">
        <w:rPr>
          <w:rFonts w:cs="Calibri"/>
        </w:rPr>
        <w:t xml:space="preserve"> Berlin)</w:t>
      </w:r>
      <w:r w:rsidR="00102BE8" w:rsidRPr="001A2209">
        <w:rPr>
          <w:rFonts w:cs="Calibri"/>
        </w:rPr>
        <w:t xml:space="preserve"> &amp; Morten </w:t>
      </w:r>
      <w:r w:rsidR="00900394">
        <w:rPr>
          <w:rFonts w:cs="Calibri"/>
        </w:rPr>
        <w:t>ASIG</w:t>
      </w:r>
      <w:r w:rsidR="00102BE8" w:rsidRPr="001A2209">
        <w:rPr>
          <w:rFonts w:cs="Calibri"/>
        </w:rPr>
        <w:t xml:space="preserve"> (NMBU)</w:t>
      </w:r>
    </w:p>
    <w:p w14:paraId="69BAFC43" w14:textId="77777777" w:rsidR="00102BE8" w:rsidRPr="001A2209" w:rsidRDefault="00102BE8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FE59E9" w14:textId="0F5F239E" w:rsidR="002F1025" w:rsidRPr="00D77580" w:rsidRDefault="002F1025" w:rsidP="00BD41D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Pr="00D77580">
        <w:rPr>
          <w:rFonts w:cs="Calibri"/>
          <w:b/>
          <w:bCs/>
          <w:smallCaps/>
        </w:rPr>
        <w:t>V</w:t>
      </w:r>
      <w:r w:rsidR="002E77B4">
        <w:rPr>
          <w:rFonts w:cs="Calibri"/>
          <w:b/>
          <w:bCs/>
          <w:smallCaps/>
        </w:rPr>
        <w:t>F</w:t>
      </w:r>
      <w:r w:rsidRPr="00D77580">
        <w:rPr>
          <w:rFonts w:cs="Calibri"/>
          <w:b/>
          <w:bCs/>
          <w:smallCaps/>
        </w:rPr>
        <w:t>:</w:t>
      </w:r>
      <w:r w:rsidRPr="00D77580">
        <w:rPr>
          <w:rFonts w:cs="Calibri"/>
          <w:b/>
          <w:bCs/>
          <w:smallCaps/>
        </w:rPr>
        <w:tab/>
      </w:r>
      <w:r w:rsidR="002E77B4">
        <w:rPr>
          <w:rFonts w:cs="Calibri"/>
          <w:b/>
          <w:bCs/>
          <w:smallCaps/>
        </w:rPr>
        <w:t>Human</w:t>
      </w:r>
      <w:r>
        <w:rPr>
          <w:rFonts w:cs="Calibri"/>
          <w:b/>
          <w:bCs/>
          <w:smallCaps/>
        </w:rPr>
        <w:t xml:space="preserve"> Capital</w:t>
      </w:r>
    </w:p>
    <w:p w14:paraId="07CC0F26" w14:textId="6A830CBD" w:rsidR="002F1025" w:rsidRPr="001A2209" w:rsidRDefault="002F1025" w:rsidP="00E877E1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 w:rsidR="00FF3B8E">
        <w:rPr>
          <w:rFonts w:cs="Calibri"/>
          <w:color w:val="000000"/>
        </w:rPr>
        <w:t>Felix Meier Zu Selhausen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 w:rsidR="003E1119">
        <w:rPr>
          <w:rFonts w:cs="Calibri"/>
          <w:i/>
          <w:color w:val="000000"/>
        </w:rPr>
        <w:t>Garden Room</w:t>
      </w:r>
      <w:r w:rsidRPr="001A2209">
        <w:rPr>
          <w:rFonts w:cs="Calibri"/>
          <w:i/>
          <w:color w:val="000000"/>
        </w:rPr>
        <w:t>)</w:t>
      </w:r>
    </w:p>
    <w:p w14:paraId="17A78373" w14:textId="6092D788" w:rsidR="00BC7328" w:rsidRPr="001A2209" w:rsidRDefault="00BC7328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Literacy in the land of Shakespeare: Explaining the first educational revolution in England, 1500-1700</w:t>
      </w:r>
    </w:p>
    <w:p w14:paraId="276E7EBC" w14:textId="5D26F435" w:rsidR="005662A7" w:rsidRPr="001A2209" w:rsidRDefault="001A2209" w:rsidP="00E877E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nl-NL"/>
        </w:rPr>
      </w:pPr>
      <w:r w:rsidRPr="001A2209">
        <w:rPr>
          <w:rFonts w:cs="Calibri"/>
          <w:lang w:val="nl-NL"/>
        </w:rPr>
        <w:t>Alexandra</w:t>
      </w:r>
      <w:r w:rsidR="00F12EE2" w:rsidRPr="001A2209">
        <w:rPr>
          <w:rFonts w:cs="Calibri"/>
          <w:lang w:val="nl-NL"/>
        </w:rPr>
        <w:t xml:space="preserve"> </w:t>
      </w:r>
      <w:r w:rsidRPr="001A2209">
        <w:rPr>
          <w:rFonts w:cs="Calibri"/>
          <w:lang w:val="nl-NL"/>
        </w:rPr>
        <w:t>de Pleijt</w:t>
      </w:r>
      <w:r w:rsidR="00BC7328" w:rsidRPr="001A2209">
        <w:rPr>
          <w:rFonts w:cs="Calibri"/>
          <w:lang w:val="nl-NL"/>
        </w:rPr>
        <w:t>, Eva Lickert &amp; Jan Luiten van Zanden</w:t>
      </w:r>
      <w:r w:rsidR="00F12EE2" w:rsidRPr="001A2209">
        <w:rPr>
          <w:rFonts w:cs="Calibri"/>
          <w:lang w:val="nl-NL"/>
        </w:rPr>
        <w:t xml:space="preserve"> </w:t>
      </w:r>
      <w:r w:rsidR="00BC7328" w:rsidRPr="001A2209">
        <w:rPr>
          <w:rFonts w:cs="Calibri"/>
          <w:lang w:val="nl-NL"/>
        </w:rPr>
        <w:t>(</w:t>
      </w:r>
      <w:r w:rsidRPr="001A2209">
        <w:rPr>
          <w:rFonts w:cs="Calibri"/>
          <w:lang w:val="nl-NL"/>
        </w:rPr>
        <w:t>Utrecht University</w:t>
      </w:r>
      <w:r w:rsidR="00BC7328" w:rsidRPr="001A2209">
        <w:rPr>
          <w:rFonts w:cs="Calibri"/>
          <w:lang w:val="nl-NL"/>
        </w:rPr>
        <w:t>)</w:t>
      </w:r>
    </w:p>
    <w:p w14:paraId="4141A0B3" w14:textId="069E496F" w:rsidR="00BC7328" w:rsidRPr="001A2209" w:rsidRDefault="00512CD8" w:rsidP="002C32B5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>
        <w:rPr>
          <w:rFonts w:cs="Calibri"/>
          <w:i/>
          <w:iCs/>
        </w:rPr>
        <w:br w:type="page"/>
      </w:r>
      <w:r w:rsidR="00BC7328" w:rsidRPr="001A2209">
        <w:rPr>
          <w:rFonts w:cs="Calibri"/>
          <w:i/>
          <w:iCs/>
        </w:rPr>
        <w:lastRenderedPageBreak/>
        <w:t>Did education sustain economic growth during the industrial revolution? New evidence from a regional perspective, 1870-1950</w:t>
      </w:r>
    </w:p>
    <w:p w14:paraId="43FC5CCB" w14:textId="3A73717E" w:rsidR="005662A7" w:rsidRPr="001A2209" w:rsidRDefault="001A2209" w:rsidP="00E877E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María José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Fuentes-Vásquez</w:t>
      </w:r>
      <w:r w:rsidR="00F12EE2" w:rsidRPr="001A2209">
        <w:rPr>
          <w:rFonts w:cs="Calibri"/>
        </w:rPr>
        <w:t xml:space="preserve"> </w:t>
      </w:r>
      <w:r w:rsidR="00BC7328" w:rsidRPr="001A2209">
        <w:rPr>
          <w:rFonts w:cs="Calibri"/>
        </w:rPr>
        <w:t>(</w:t>
      </w:r>
      <w:r w:rsidRPr="001A2209">
        <w:rPr>
          <w:rFonts w:cs="Calibri"/>
        </w:rPr>
        <w:t>Universities of Siena/Barcelona</w:t>
      </w:r>
      <w:r w:rsidR="00BC7328" w:rsidRPr="001A2209">
        <w:rPr>
          <w:rFonts w:cs="Calibri"/>
        </w:rPr>
        <w:t>)</w:t>
      </w:r>
    </w:p>
    <w:p w14:paraId="126C6942" w14:textId="670DAF23" w:rsidR="00BC7328" w:rsidRPr="001A2209" w:rsidRDefault="00BC7328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Unpacking the </w:t>
      </w:r>
      <w:r w:rsidRPr="001A2209">
        <w:rPr>
          <w:rFonts w:cs="Calibri"/>
        </w:rPr>
        <w:t>indigenato</w:t>
      </w:r>
      <w:r w:rsidRPr="001A2209">
        <w:rPr>
          <w:rFonts w:cs="Calibri"/>
          <w:i/>
          <w:iCs/>
        </w:rPr>
        <w:t>: The evolution of primary school enrolment rates in Mozambique, 1947-62</w:t>
      </w:r>
    </w:p>
    <w:p w14:paraId="3DCDB4F7" w14:textId="6BCD0C26" w:rsidR="005662A7" w:rsidRPr="001A2209" w:rsidRDefault="001A2209" w:rsidP="00E877E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  <w:lang w:val="es-ES_tradnl"/>
        </w:rPr>
      </w:pPr>
      <w:r w:rsidRPr="001A2209">
        <w:rPr>
          <w:rFonts w:cs="Calibri"/>
          <w:lang w:val="es-ES_tradnl"/>
        </w:rPr>
        <w:t>Pablo</w:t>
      </w:r>
      <w:r w:rsidR="00F12EE2" w:rsidRPr="001A2209">
        <w:rPr>
          <w:rFonts w:cs="Calibri"/>
          <w:lang w:val="es-ES_tradnl"/>
        </w:rPr>
        <w:t xml:space="preserve"> </w:t>
      </w:r>
      <w:r w:rsidRPr="001A2209">
        <w:rPr>
          <w:rFonts w:cs="Calibri"/>
          <w:lang w:val="es-ES_tradnl"/>
        </w:rPr>
        <w:t>Fernández Cebrián</w:t>
      </w:r>
      <w:r w:rsidR="00F12EE2" w:rsidRPr="001A2209">
        <w:rPr>
          <w:rFonts w:cs="Calibri"/>
          <w:lang w:val="es-ES_tradnl"/>
        </w:rPr>
        <w:t xml:space="preserve"> </w:t>
      </w:r>
      <w:r w:rsidR="00BC7328" w:rsidRPr="001A2209">
        <w:rPr>
          <w:rFonts w:cs="Calibri"/>
          <w:lang w:val="es-ES_tradnl"/>
        </w:rPr>
        <w:t>(</w:t>
      </w:r>
      <w:r w:rsidRPr="001A2209">
        <w:rPr>
          <w:rFonts w:cs="Calibri"/>
          <w:lang w:val="es-ES_tradnl"/>
        </w:rPr>
        <w:t>Universit</w:t>
      </w:r>
      <w:r w:rsidR="00A50071" w:rsidRPr="001A2209">
        <w:rPr>
          <w:rFonts w:cs="Calibri"/>
          <w:lang w:val="es-ES_tradnl"/>
        </w:rPr>
        <w:t>y of</w:t>
      </w:r>
      <w:r w:rsidRPr="001A2209">
        <w:rPr>
          <w:rFonts w:cs="Calibri"/>
          <w:lang w:val="es-ES_tradnl"/>
        </w:rPr>
        <w:t xml:space="preserve"> Barcelona</w:t>
      </w:r>
      <w:r w:rsidR="00BC7328" w:rsidRPr="001A2209">
        <w:rPr>
          <w:rFonts w:cs="Calibri"/>
          <w:lang w:val="es-ES_tradnl"/>
        </w:rPr>
        <w:t>)</w:t>
      </w:r>
    </w:p>
    <w:p w14:paraId="3F8EEB46" w14:textId="5B58C7B1" w:rsidR="00133183" w:rsidRPr="001A2209" w:rsidRDefault="00133183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Falling through the cracks: Collective agreements, youth employment and school enrolment in Italy</w:t>
      </w:r>
      <w:r w:rsidR="006F77CA">
        <w:rPr>
          <w:rFonts w:cs="Calibri"/>
          <w:i/>
          <w:iCs/>
        </w:rPr>
        <w:t>, 1960s-</w:t>
      </w:r>
      <w:r w:rsidR="006814E7">
        <w:rPr>
          <w:rFonts w:cs="Calibri"/>
          <w:i/>
          <w:iCs/>
        </w:rPr>
        <w:t>1980s</w:t>
      </w:r>
    </w:p>
    <w:p w14:paraId="7634D604" w14:textId="1730BB39" w:rsidR="005662A7" w:rsidRPr="001A2209" w:rsidRDefault="001A2209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Andrea</w:t>
      </w:r>
      <w:r w:rsidR="00F12EE2" w:rsidRPr="001A2209">
        <w:rPr>
          <w:rFonts w:cs="Calibri"/>
        </w:rPr>
        <w:t xml:space="preserve"> </w:t>
      </w:r>
      <w:r w:rsidRPr="001A2209">
        <w:rPr>
          <w:rFonts w:cs="Calibri"/>
        </w:rPr>
        <w:t>Ramazzotti</w:t>
      </w:r>
      <w:r w:rsidR="00F12EE2" w:rsidRPr="001A2209">
        <w:rPr>
          <w:rFonts w:cs="Calibri"/>
        </w:rPr>
        <w:t xml:space="preserve"> </w:t>
      </w:r>
      <w:r w:rsidR="00133183" w:rsidRPr="001A2209">
        <w:rPr>
          <w:rFonts w:cs="Calibri"/>
        </w:rPr>
        <w:t>(</w:t>
      </w:r>
      <w:r w:rsidRPr="001A2209">
        <w:rPr>
          <w:rFonts w:cs="Calibri"/>
        </w:rPr>
        <w:t>London School of Economics</w:t>
      </w:r>
      <w:r w:rsidR="00133183" w:rsidRPr="001A2209">
        <w:rPr>
          <w:rFonts w:cs="Calibri"/>
        </w:rPr>
        <w:t>)</w:t>
      </w:r>
    </w:p>
    <w:p w14:paraId="7A7A2243" w14:textId="3059947E" w:rsidR="00133183" w:rsidRDefault="00133183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FF98C4A" w14:textId="541EB6A3" w:rsidR="006B1FDF" w:rsidRPr="00EB2FAB" w:rsidRDefault="006B1FDF" w:rsidP="006B1F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 w:rsidR="00F70C4C">
        <w:rPr>
          <w:rFonts w:cs="Calibri"/>
          <w:b/>
          <w:bCs/>
          <w:smallCaps/>
        </w:rPr>
        <w:t>V</w:t>
      </w:r>
      <w:r>
        <w:rPr>
          <w:rFonts w:cs="Calibri"/>
          <w:b/>
          <w:bCs/>
          <w:smallCaps/>
        </w:rPr>
        <w:t>G</w:t>
      </w:r>
      <w:r w:rsidRPr="0043288B">
        <w:rPr>
          <w:rFonts w:cs="Calibri"/>
          <w:b/>
          <w:bCs/>
          <w:smallCaps/>
        </w:rPr>
        <w:t>:</w:t>
      </w:r>
      <w:r w:rsidRPr="0043288B">
        <w:rPr>
          <w:rFonts w:cs="Calibri"/>
          <w:b/>
          <w:bCs/>
          <w:smallCaps/>
        </w:rPr>
        <w:tab/>
      </w:r>
      <w:r>
        <w:rPr>
          <w:rFonts w:cs="Calibri"/>
          <w:b/>
          <w:bCs/>
          <w:smallCaps/>
        </w:rPr>
        <w:t>Sovereign Debt and Financial Crises</w:t>
      </w:r>
    </w:p>
    <w:p w14:paraId="1387CBAD" w14:textId="77777777" w:rsidR="006B1FDF" w:rsidRPr="001A2209" w:rsidRDefault="006B1FDF" w:rsidP="006B1FDF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>
        <w:rPr>
          <w:rFonts w:cs="Calibri"/>
          <w:color w:val="000000"/>
        </w:rPr>
        <w:t>Albrecht Ritschl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Umney Theatre</w:t>
      </w:r>
      <w:r w:rsidRPr="001A2209">
        <w:rPr>
          <w:rFonts w:cs="Calibri"/>
          <w:i/>
          <w:color w:val="000000"/>
        </w:rPr>
        <w:t>)</w:t>
      </w:r>
    </w:p>
    <w:p w14:paraId="5B9D68B0" w14:textId="77777777" w:rsidR="006B1FDF" w:rsidRPr="001A2209" w:rsidRDefault="006B1FDF" w:rsidP="006B1FDF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A house of cards? How the transfer protection clause might have damaged the Dawes Plan</w:t>
      </w:r>
    </w:p>
    <w:p w14:paraId="40C614A9" w14:textId="77777777" w:rsidR="006B1FDF" w:rsidRPr="001A2209" w:rsidRDefault="006B1FDF" w:rsidP="006B1FDF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Tai-kuang Ho (National Taiwan University) &amp; Albrecht Ritschl (London School of Economics)</w:t>
      </w:r>
    </w:p>
    <w:p w14:paraId="0A136061" w14:textId="51CB8963" w:rsidR="006B1FDF" w:rsidRPr="004C4FAA" w:rsidRDefault="006B1FDF" w:rsidP="006B1FDF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4C4FAA">
        <w:rPr>
          <w:rFonts w:cs="Calibri"/>
          <w:i/>
          <w:iCs/>
        </w:rPr>
        <w:t>Selective default expectations</w:t>
      </w:r>
    </w:p>
    <w:p w14:paraId="24651992" w14:textId="57B60770" w:rsidR="006B1FDF" w:rsidRPr="004C4FAA" w:rsidRDefault="00095F3A" w:rsidP="006B1FDF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4C4FAA">
        <w:rPr>
          <w:rFonts w:cs="Calibri"/>
        </w:rPr>
        <w:t>Thilo Albers (Humboldt University</w:t>
      </w:r>
      <w:r w:rsidR="00E834F2">
        <w:rPr>
          <w:rFonts w:cs="Calibri"/>
        </w:rPr>
        <w:t>,</w:t>
      </w:r>
      <w:r w:rsidRPr="004C4FAA">
        <w:rPr>
          <w:rFonts w:cs="Calibri"/>
        </w:rPr>
        <w:t xml:space="preserve"> Berlin)</w:t>
      </w:r>
      <w:r>
        <w:rPr>
          <w:rFonts w:cs="Calibri"/>
        </w:rPr>
        <w:t>,</w:t>
      </w:r>
      <w:r w:rsidRPr="004C4FAA">
        <w:rPr>
          <w:rFonts w:cs="Calibri"/>
        </w:rPr>
        <w:t xml:space="preserve"> </w:t>
      </w:r>
      <w:r w:rsidR="006B1FDF" w:rsidRPr="004C4FAA">
        <w:rPr>
          <w:rFonts w:cs="Calibri"/>
        </w:rPr>
        <w:t>Olivier Accominotti (London School of Economics) &amp; Kim Oosterlinck (Université Libre Bruxelles)</w:t>
      </w:r>
    </w:p>
    <w:p w14:paraId="5592AF95" w14:textId="77777777" w:rsidR="006B1FDF" w:rsidRPr="001A2209" w:rsidRDefault="006B1FDF" w:rsidP="006B1FDF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Pourquoi mourir pour Versailles? The German debt </w:t>
      </w:r>
      <w:r w:rsidRPr="00E24B3E">
        <w:rPr>
          <w:rFonts w:cs="Calibri"/>
          <w:i/>
          <w:iCs/>
        </w:rPr>
        <w:t>c</w:t>
      </w:r>
      <w:r w:rsidRPr="001A2209">
        <w:rPr>
          <w:rFonts w:cs="Calibri"/>
          <w:i/>
          <w:iCs/>
        </w:rPr>
        <w:t>risis of 1931 through the Polish mirror</w:t>
      </w:r>
    </w:p>
    <w:p w14:paraId="7766D426" w14:textId="77777777" w:rsidR="006B1FDF" w:rsidRPr="001A2209" w:rsidRDefault="006B1FDF" w:rsidP="006B1FDF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Thea Don-Siemion (University of Cambridge)</w:t>
      </w:r>
    </w:p>
    <w:p w14:paraId="77A27F46" w14:textId="77777777" w:rsidR="006B1FDF" w:rsidRPr="00C4011D" w:rsidRDefault="006B1FDF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A48628F" w14:textId="2368BC61" w:rsidR="001C7B8E" w:rsidRPr="00C02A07" w:rsidRDefault="001C7B8E" w:rsidP="001C7B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</w:rPr>
      </w:pPr>
      <w:r w:rsidRPr="001A2209">
        <w:rPr>
          <w:rFonts w:cs="Calibri"/>
          <w:b/>
          <w:bCs/>
          <w:smallCaps/>
        </w:rPr>
        <w:t>AS</w:t>
      </w:r>
      <w:r>
        <w:rPr>
          <w:rFonts w:cs="Calibri"/>
          <w:b/>
          <w:bCs/>
          <w:smallCaps/>
        </w:rPr>
        <w:t>V</w:t>
      </w:r>
      <w:r w:rsidRPr="00C02A07">
        <w:rPr>
          <w:rFonts w:cs="Calibri"/>
          <w:b/>
          <w:bCs/>
          <w:smallCaps/>
        </w:rPr>
        <w:t>H:</w:t>
      </w:r>
      <w:r w:rsidRPr="00C02A07">
        <w:rPr>
          <w:rFonts w:cs="Calibri"/>
          <w:b/>
          <w:bCs/>
          <w:smallCaps/>
        </w:rPr>
        <w:tab/>
      </w:r>
      <w:r w:rsidRPr="001A2209">
        <w:rPr>
          <w:rFonts w:cs="Calibri"/>
          <w:b/>
          <w:bCs/>
          <w:smallCaps/>
        </w:rPr>
        <w:t xml:space="preserve">Forging </w:t>
      </w:r>
      <w:r w:rsidRPr="00C02A07">
        <w:rPr>
          <w:rFonts w:cs="Calibri"/>
          <w:b/>
          <w:bCs/>
          <w:smallCaps/>
        </w:rPr>
        <w:t>B</w:t>
      </w:r>
      <w:r w:rsidRPr="001A2209">
        <w:rPr>
          <w:rFonts w:cs="Calibri"/>
          <w:b/>
          <w:bCs/>
          <w:smallCaps/>
        </w:rPr>
        <w:t>onds: Places and Practices of Establishing Trade in the Atlantic World</w:t>
      </w:r>
      <w:r w:rsidRPr="00C02A07">
        <w:rPr>
          <w:rFonts w:cs="Calibri"/>
          <w:b/>
          <w:bCs/>
          <w:smallCaps/>
        </w:rPr>
        <w:t>, 1650-1800</w:t>
      </w:r>
    </w:p>
    <w:p w14:paraId="35F9D0A1" w14:textId="77777777" w:rsidR="001C7B8E" w:rsidRPr="001A2209" w:rsidRDefault="001C7B8E" w:rsidP="001C7B8E">
      <w:pPr>
        <w:spacing w:after="60" w:line="240" w:lineRule="auto"/>
        <w:ind w:left="567" w:hanging="539"/>
        <w:jc w:val="both"/>
        <w:rPr>
          <w:rFonts w:cs="Calibri"/>
          <w:i/>
          <w:color w:val="000000"/>
        </w:rPr>
      </w:pPr>
      <w:r w:rsidRPr="001A2209">
        <w:rPr>
          <w:rFonts w:cs="Calibri"/>
          <w:color w:val="000000"/>
        </w:rPr>
        <w:t xml:space="preserve">(chair: </w:t>
      </w:r>
      <w:r>
        <w:rPr>
          <w:rFonts w:cs="Calibri"/>
          <w:color w:val="000000"/>
        </w:rPr>
        <w:t>Stan Pannier</w:t>
      </w:r>
      <w:r w:rsidRPr="001A2209">
        <w:rPr>
          <w:rFonts w:cs="Calibri"/>
          <w:color w:val="000000"/>
        </w:rPr>
        <w:t xml:space="preserve">) </w:t>
      </w:r>
      <w:r w:rsidRPr="001A2209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Auditorium Lounge</w:t>
      </w:r>
      <w:r w:rsidRPr="001A2209">
        <w:rPr>
          <w:rFonts w:cs="Calibri"/>
          <w:i/>
          <w:color w:val="000000"/>
        </w:rPr>
        <w:t>)</w:t>
      </w:r>
    </w:p>
    <w:p w14:paraId="4BC591AB" w14:textId="77777777" w:rsidR="001C7B8E" w:rsidRPr="001A2209" w:rsidRDefault="001C7B8E" w:rsidP="001C7B8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i/>
          <w:iCs/>
        </w:rPr>
      </w:pPr>
      <w:r w:rsidRPr="001A2209">
        <w:rPr>
          <w:rFonts w:cs="Calibri"/>
          <w:i/>
          <w:iCs/>
        </w:rPr>
        <w:t>The making of a merchant: How a Hamburg wholesale merchant travelled France to establish himself in the world of Atlantic trade in the 18th century</w:t>
      </w:r>
    </w:p>
    <w:p w14:paraId="75723D83" w14:textId="77777777" w:rsidR="001C7B8E" w:rsidRPr="001A2209" w:rsidRDefault="001C7B8E" w:rsidP="001C7B8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Lucas Haasis (Carl von Ossietzky University)</w:t>
      </w:r>
    </w:p>
    <w:p w14:paraId="3AAEB61D" w14:textId="77777777" w:rsidR="001C7B8E" w:rsidRPr="001A2209" w:rsidRDefault="001C7B8E" w:rsidP="001C7B8E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Networks, institutions</w:t>
      </w:r>
      <w:r>
        <w:rPr>
          <w:rFonts w:cs="Calibri"/>
          <w:i/>
          <w:iCs/>
        </w:rPr>
        <w:t>,</w:t>
      </w:r>
      <w:r w:rsidRPr="001A2209">
        <w:rPr>
          <w:rFonts w:cs="Calibri"/>
          <w:i/>
          <w:iCs/>
        </w:rPr>
        <w:t xml:space="preserve"> and career progression in the 18th-century slave trade</w:t>
      </w:r>
    </w:p>
    <w:p w14:paraId="5B8D432F" w14:textId="77777777" w:rsidR="001C7B8E" w:rsidRPr="001A2209" w:rsidRDefault="001C7B8E" w:rsidP="001C7B8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Sheryllynne Haggerty (Universities of Hull/Liverpool) &amp; John Haggerty (Sheffield Hallam University)</w:t>
      </w:r>
    </w:p>
    <w:p w14:paraId="55575B4F" w14:textId="77777777" w:rsidR="001C7B8E" w:rsidRPr="001A2209" w:rsidRDefault="001C7B8E" w:rsidP="001C7B8E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 xml:space="preserve">The role of scholarly and religious societies in establishing and sustaining </w:t>
      </w:r>
      <w:r w:rsidRPr="00C036E4">
        <w:rPr>
          <w:rFonts w:cs="Calibri"/>
          <w:i/>
          <w:iCs/>
        </w:rPr>
        <w:t>t</w:t>
      </w:r>
      <w:r w:rsidRPr="001A2209">
        <w:rPr>
          <w:rFonts w:cs="Calibri"/>
          <w:i/>
          <w:iCs/>
        </w:rPr>
        <w:t>rade in transatlantic business networks</w:t>
      </w:r>
    </w:p>
    <w:p w14:paraId="1356BB7F" w14:textId="77777777" w:rsidR="001C7B8E" w:rsidRPr="001A2209" w:rsidRDefault="001C7B8E" w:rsidP="001C7B8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60" w:line="240" w:lineRule="auto"/>
        <w:ind w:left="284"/>
        <w:rPr>
          <w:rFonts w:cs="Calibri"/>
        </w:rPr>
      </w:pPr>
      <w:r w:rsidRPr="001A2209">
        <w:rPr>
          <w:rFonts w:cs="Calibri"/>
        </w:rPr>
        <w:t>Edmond Smith</w:t>
      </w:r>
      <w:r>
        <w:rPr>
          <w:rFonts w:cs="Calibri"/>
        </w:rPr>
        <w:t xml:space="preserve"> &amp; Haig Smith</w:t>
      </w:r>
      <w:r w:rsidRPr="001A2209">
        <w:rPr>
          <w:rFonts w:cs="Calibri"/>
        </w:rPr>
        <w:t xml:space="preserve"> (University of Manchester)</w:t>
      </w:r>
    </w:p>
    <w:p w14:paraId="0163A9CB" w14:textId="77777777" w:rsidR="001C7B8E" w:rsidRPr="001A2209" w:rsidRDefault="001C7B8E" w:rsidP="001C7B8E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1A2209">
        <w:rPr>
          <w:rFonts w:cs="Calibri"/>
          <w:i/>
          <w:iCs/>
        </w:rPr>
        <w:t>Creating the informed Atlantic: Captains as commercial observers and narrators</w:t>
      </w:r>
    </w:p>
    <w:p w14:paraId="67757C21" w14:textId="77777777" w:rsidR="001C7B8E" w:rsidRPr="001A2209" w:rsidRDefault="001C7B8E" w:rsidP="001C7B8E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  <w:r w:rsidRPr="001A2209">
        <w:rPr>
          <w:rFonts w:cs="Calibri"/>
        </w:rPr>
        <w:t>Hannah Tucker (Copenhagen Business School)</w:t>
      </w:r>
    </w:p>
    <w:p w14:paraId="53AB00BB" w14:textId="77777777" w:rsidR="00023FE9" w:rsidRPr="001A2209" w:rsidRDefault="00023FE9" w:rsidP="00BD41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A7B750A" w14:textId="5E25E131" w:rsidR="00574B22" w:rsidRPr="001A2209" w:rsidRDefault="00574B22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FE63D1">
        <w:rPr>
          <w:rFonts w:cs="Calibri"/>
          <w:color w:val="000000"/>
        </w:rPr>
        <w:t>1</w:t>
      </w:r>
      <w:r>
        <w:rPr>
          <w:rFonts w:cs="Calibri"/>
          <w:color w:val="000000"/>
        </w:rPr>
        <w:t>30</w:t>
      </w:r>
      <w:r w:rsidRPr="001A2209">
        <w:rPr>
          <w:rFonts w:cs="Calibri"/>
          <w:color w:val="000000"/>
        </w:rPr>
        <w:t>-1</w:t>
      </w:r>
      <w:r w:rsidR="00FE63D1">
        <w:rPr>
          <w:rFonts w:cs="Calibri"/>
          <w:color w:val="000000"/>
        </w:rPr>
        <w:t>2</w:t>
      </w:r>
      <w:r>
        <w:rPr>
          <w:rFonts w:cs="Calibri"/>
          <w:color w:val="000000"/>
        </w:rPr>
        <w:t>00</w:t>
      </w:r>
      <w:r w:rsidRPr="001A2209">
        <w:rPr>
          <w:rFonts w:cs="Calibri"/>
          <w:color w:val="000000"/>
        </w:rPr>
        <w:tab/>
      </w:r>
      <w:r>
        <w:rPr>
          <w:rFonts w:cs="Calibri"/>
          <w:color w:val="000000"/>
        </w:rPr>
        <w:t>Coffee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D56A64">
        <w:rPr>
          <w:rFonts w:cs="Calibri"/>
          <w:i/>
          <w:iCs/>
          <w:color w:val="000000"/>
        </w:rPr>
        <w:t>Dining Hall/CWB</w:t>
      </w:r>
      <w:r w:rsidRPr="001A2209">
        <w:rPr>
          <w:rFonts w:cs="Calibri"/>
          <w:i/>
          <w:iCs/>
          <w:color w:val="000000"/>
        </w:rPr>
        <w:t>)</w:t>
      </w:r>
    </w:p>
    <w:p w14:paraId="5D45C51E" w14:textId="76351622" w:rsidR="00574B22" w:rsidRPr="001E2DD8" w:rsidRDefault="00574B22" w:rsidP="00BD41D1">
      <w:pPr>
        <w:widowControl w:val="0"/>
        <w:tabs>
          <w:tab w:val="left" w:pos="135"/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B14C82F" w14:textId="61E76917" w:rsidR="00FE63D1" w:rsidRPr="001A2209" w:rsidRDefault="00FE63D1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 w:rsidR="00AD7A3C">
        <w:rPr>
          <w:rFonts w:cs="Calibri"/>
          <w:color w:val="000000"/>
        </w:rPr>
        <w:t>20</w:t>
      </w:r>
      <w:r>
        <w:rPr>
          <w:rFonts w:cs="Calibri"/>
          <w:color w:val="000000"/>
        </w:rPr>
        <w:t>0</w:t>
      </w:r>
      <w:r w:rsidRPr="001A2209">
        <w:rPr>
          <w:rFonts w:cs="Calibri"/>
          <w:color w:val="000000"/>
        </w:rPr>
        <w:t>-1</w:t>
      </w:r>
      <w:r w:rsidR="00AD7A3C">
        <w:rPr>
          <w:rFonts w:cs="Calibri"/>
          <w:color w:val="000000"/>
        </w:rPr>
        <w:t>315</w:t>
      </w:r>
      <w:r w:rsidRPr="001A2209">
        <w:rPr>
          <w:rFonts w:cs="Calibri"/>
          <w:color w:val="000000"/>
        </w:rPr>
        <w:tab/>
      </w:r>
      <w:r w:rsidR="00AD7A3C" w:rsidRPr="00AD7A3C">
        <w:rPr>
          <w:rFonts w:cs="Calibri"/>
          <w:b/>
          <w:bCs/>
          <w:smallCaps/>
          <w:color w:val="000000"/>
        </w:rPr>
        <w:t>Tawney Lecture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D56A64">
        <w:rPr>
          <w:rFonts w:cs="Calibri"/>
          <w:i/>
          <w:iCs/>
          <w:color w:val="000000"/>
        </w:rPr>
        <w:t>Auditorium</w:t>
      </w:r>
      <w:r w:rsidRPr="001A2209">
        <w:rPr>
          <w:rFonts w:cs="Calibri"/>
          <w:i/>
          <w:iCs/>
          <w:color w:val="000000"/>
        </w:rPr>
        <w:t>)</w:t>
      </w:r>
    </w:p>
    <w:p w14:paraId="629F6CE2" w14:textId="1C01AFE5" w:rsidR="00AD7A3C" w:rsidRPr="005A3855" w:rsidRDefault="00AD7A3C" w:rsidP="00BD41D1">
      <w:pPr>
        <w:widowControl w:val="0"/>
        <w:tabs>
          <w:tab w:val="left" w:pos="1701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5A3855">
        <w:rPr>
          <w:rFonts w:cs="Calibri"/>
          <w:i/>
          <w:iCs/>
        </w:rPr>
        <w:tab/>
      </w:r>
      <w:r w:rsidR="005A3855">
        <w:rPr>
          <w:rFonts w:cs="Calibri"/>
          <w:i/>
          <w:iCs/>
        </w:rPr>
        <w:t xml:space="preserve">  </w:t>
      </w:r>
      <w:r w:rsidR="005A3855" w:rsidRPr="005A3855">
        <w:rPr>
          <w:i/>
          <w:iCs/>
          <w:lang w:val="en-US"/>
        </w:rPr>
        <w:t>Inflation and Globalization</w:t>
      </w:r>
    </w:p>
    <w:p w14:paraId="120F48C4" w14:textId="35B5A34C" w:rsidR="00AD7A3C" w:rsidRPr="00AD7A3C" w:rsidRDefault="00AD7A3C" w:rsidP="00BD41D1">
      <w:pPr>
        <w:widowControl w:val="0"/>
        <w:tabs>
          <w:tab w:val="left" w:pos="1701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i/>
          <w:iCs/>
        </w:rPr>
        <w:tab/>
      </w:r>
      <w:r>
        <w:rPr>
          <w:rFonts w:cs="Calibri"/>
        </w:rPr>
        <w:t>Harold James (</w:t>
      </w:r>
      <w:r w:rsidR="005D7DDF">
        <w:rPr>
          <w:rFonts w:cs="Calibri"/>
        </w:rPr>
        <w:t>Princeton University</w:t>
      </w:r>
      <w:r>
        <w:rPr>
          <w:rFonts w:cs="Calibri"/>
        </w:rPr>
        <w:t>)</w:t>
      </w:r>
    </w:p>
    <w:p w14:paraId="724CBBF0" w14:textId="32BF0D91" w:rsidR="00574B22" w:rsidRPr="001E2DD8" w:rsidRDefault="00574B22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000759A" w14:textId="378F1D60" w:rsidR="00B855C8" w:rsidRPr="001A2209" w:rsidRDefault="00B855C8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>
        <w:rPr>
          <w:rFonts w:cs="Calibri"/>
          <w:color w:val="000000"/>
        </w:rPr>
        <w:t>315</w:t>
      </w:r>
      <w:r w:rsidRPr="001A2209">
        <w:rPr>
          <w:rFonts w:cs="Calibri"/>
          <w:color w:val="000000"/>
        </w:rPr>
        <w:t>-1</w:t>
      </w:r>
      <w:r>
        <w:rPr>
          <w:rFonts w:cs="Calibri"/>
          <w:color w:val="000000"/>
        </w:rPr>
        <w:t>415</w:t>
      </w:r>
      <w:r w:rsidRPr="001A2209">
        <w:rPr>
          <w:rFonts w:cs="Calibri"/>
          <w:color w:val="000000"/>
        </w:rPr>
        <w:tab/>
      </w:r>
      <w:r>
        <w:rPr>
          <w:rFonts w:cs="Calibri"/>
          <w:color w:val="000000"/>
        </w:rPr>
        <w:t>Lunch</w:t>
      </w:r>
      <w:r w:rsidRPr="001A2209">
        <w:rPr>
          <w:rFonts w:cs="Calibri"/>
          <w:color w:val="000000"/>
        </w:rPr>
        <w:t xml:space="preserve"> </w:t>
      </w:r>
      <w:r w:rsidRPr="001A2209">
        <w:rPr>
          <w:rFonts w:cs="Calibri"/>
          <w:i/>
          <w:iCs/>
          <w:color w:val="000000"/>
        </w:rPr>
        <w:t>(</w:t>
      </w:r>
      <w:r w:rsidR="00EB2877">
        <w:rPr>
          <w:rFonts w:cs="Calibri"/>
          <w:i/>
          <w:iCs/>
          <w:color w:val="000000"/>
        </w:rPr>
        <w:t>Garden Restaurant</w:t>
      </w:r>
      <w:r w:rsidRPr="001A2209">
        <w:rPr>
          <w:rFonts w:cs="Calibri"/>
          <w:i/>
          <w:iCs/>
          <w:color w:val="000000"/>
        </w:rPr>
        <w:t>)</w:t>
      </w:r>
    </w:p>
    <w:p w14:paraId="66784BCA" w14:textId="231B2161" w:rsidR="00B855C8" w:rsidRPr="00C4011D" w:rsidRDefault="00B855C8" w:rsidP="00BD41D1">
      <w:pPr>
        <w:widowControl w:val="0"/>
        <w:tabs>
          <w:tab w:val="left" w:pos="1155"/>
          <w:tab w:val="left" w:pos="2880"/>
          <w:tab w:val="left" w:pos="5310"/>
          <w:tab w:val="left" w:pos="943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4DC6A0B" w14:textId="01F0A24F" w:rsidR="00B855C8" w:rsidRPr="001A2209" w:rsidRDefault="00B855C8" w:rsidP="00BD41D1">
      <w:pPr>
        <w:spacing w:after="0" w:line="240" w:lineRule="auto"/>
        <w:jc w:val="both"/>
        <w:rPr>
          <w:rFonts w:cs="Calibri"/>
          <w:color w:val="000000"/>
        </w:rPr>
      </w:pPr>
      <w:r w:rsidRPr="001A2209">
        <w:rPr>
          <w:rFonts w:cs="Calibri"/>
          <w:color w:val="000000"/>
        </w:rPr>
        <w:t>1</w:t>
      </w:r>
      <w:r>
        <w:rPr>
          <w:rFonts w:cs="Calibri"/>
          <w:color w:val="000000"/>
        </w:rPr>
        <w:t>415</w:t>
      </w:r>
      <w:r w:rsidR="00716C78">
        <w:rPr>
          <w:rFonts w:cs="Calibri"/>
          <w:color w:val="000000"/>
        </w:rPr>
        <w:t>-1515</w:t>
      </w:r>
      <w:r w:rsidRPr="001A2209">
        <w:rPr>
          <w:rFonts w:cs="Calibri"/>
          <w:color w:val="000000"/>
        </w:rPr>
        <w:tab/>
      </w:r>
      <w:r w:rsidR="00A61092">
        <w:rPr>
          <w:rFonts w:eastAsia="Times New Roman"/>
        </w:rPr>
        <w:t xml:space="preserve">Job Market </w:t>
      </w:r>
      <w:r w:rsidR="00716C78">
        <w:rPr>
          <w:rFonts w:cs="Calibri"/>
          <w:color w:val="000000"/>
        </w:rPr>
        <w:t>(CWB plenary)</w:t>
      </w:r>
    </w:p>
    <w:sectPr w:rsidR="00B855C8" w:rsidRPr="001A2209" w:rsidSect="001E686A">
      <w:footerReference w:type="default" r:id="rId8"/>
      <w:pgSz w:w="11907" w:h="16840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C3D7" w14:textId="77777777" w:rsidR="00CD1B98" w:rsidRDefault="00CD1B98" w:rsidP="00920FBF">
      <w:pPr>
        <w:spacing w:after="0" w:line="240" w:lineRule="auto"/>
      </w:pPr>
      <w:r>
        <w:separator/>
      </w:r>
    </w:p>
  </w:endnote>
  <w:endnote w:type="continuationSeparator" w:id="0">
    <w:p w14:paraId="75801A1C" w14:textId="77777777" w:rsidR="00CD1B98" w:rsidRDefault="00CD1B98" w:rsidP="009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IID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3D1E" w14:textId="5B878183" w:rsidR="00920FBF" w:rsidRPr="001A2209" w:rsidRDefault="007B3D9E" w:rsidP="007B3D9E">
    <w:pPr>
      <w:pStyle w:val="Footer"/>
      <w:tabs>
        <w:tab w:val="clear" w:pos="4320"/>
        <w:tab w:val="clear" w:pos="8640"/>
        <w:tab w:val="right" w:pos="10065"/>
      </w:tabs>
      <w:rPr>
        <w:rFonts w:ascii="Calibri" w:hAnsi="Calibri" w:cs="Calibri"/>
        <w:sz w:val="22"/>
        <w:szCs w:val="22"/>
      </w:rPr>
    </w:pPr>
    <w:r>
      <w:tab/>
    </w:r>
    <w:r w:rsidRPr="001A2209">
      <w:rPr>
        <w:rFonts w:ascii="Calibri" w:hAnsi="Calibri" w:cs="Calibri"/>
        <w:sz w:val="22"/>
        <w:szCs w:val="22"/>
      </w:rPr>
      <w:fldChar w:fldCharType="begin"/>
    </w:r>
    <w:r w:rsidRPr="001A2209">
      <w:rPr>
        <w:rFonts w:ascii="Calibri" w:hAnsi="Calibri" w:cs="Calibri"/>
        <w:sz w:val="22"/>
        <w:szCs w:val="22"/>
      </w:rPr>
      <w:instrText xml:space="preserve"> PAGE   \* MERGEFORMAT </w:instrText>
    </w:r>
    <w:r w:rsidRPr="001A2209">
      <w:rPr>
        <w:rFonts w:ascii="Calibri" w:hAnsi="Calibri" w:cs="Calibri"/>
        <w:sz w:val="22"/>
        <w:szCs w:val="22"/>
      </w:rPr>
      <w:fldChar w:fldCharType="separate"/>
    </w:r>
    <w:r w:rsidRPr="001A2209">
      <w:rPr>
        <w:rFonts w:ascii="Calibri" w:hAnsi="Calibri" w:cs="Calibri"/>
        <w:noProof/>
        <w:sz w:val="22"/>
        <w:szCs w:val="22"/>
      </w:rPr>
      <w:t>1</w:t>
    </w:r>
    <w:r w:rsidRPr="001A2209">
      <w:rPr>
        <w:rFonts w:ascii="Calibri" w:hAnsi="Calibri" w:cs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7A83" w14:textId="77777777" w:rsidR="00CD1B98" w:rsidRDefault="00CD1B98" w:rsidP="00920FBF">
      <w:pPr>
        <w:spacing w:after="0" w:line="240" w:lineRule="auto"/>
      </w:pPr>
      <w:r>
        <w:separator/>
      </w:r>
    </w:p>
  </w:footnote>
  <w:footnote w:type="continuationSeparator" w:id="0">
    <w:p w14:paraId="281AB92F" w14:textId="77777777" w:rsidR="00CD1B98" w:rsidRDefault="00CD1B98" w:rsidP="0092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36642"/>
    <w:multiLevelType w:val="hybridMultilevel"/>
    <w:tmpl w:val="224E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EE2"/>
    <w:rsid w:val="000018C6"/>
    <w:rsid w:val="0000303D"/>
    <w:rsid w:val="000036CB"/>
    <w:rsid w:val="0001401C"/>
    <w:rsid w:val="00014D63"/>
    <w:rsid w:val="00015E53"/>
    <w:rsid w:val="00022C66"/>
    <w:rsid w:val="00022D36"/>
    <w:rsid w:val="00023FE9"/>
    <w:rsid w:val="0002520C"/>
    <w:rsid w:val="000252DF"/>
    <w:rsid w:val="000265FE"/>
    <w:rsid w:val="00030BB6"/>
    <w:rsid w:val="00032FC1"/>
    <w:rsid w:val="0003411F"/>
    <w:rsid w:val="0003629F"/>
    <w:rsid w:val="000543F5"/>
    <w:rsid w:val="000560C3"/>
    <w:rsid w:val="00056253"/>
    <w:rsid w:val="00063002"/>
    <w:rsid w:val="00065D42"/>
    <w:rsid w:val="00071C83"/>
    <w:rsid w:val="00076A29"/>
    <w:rsid w:val="000836B6"/>
    <w:rsid w:val="00083BB3"/>
    <w:rsid w:val="00084B41"/>
    <w:rsid w:val="00084E3E"/>
    <w:rsid w:val="0009036F"/>
    <w:rsid w:val="00095F3A"/>
    <w:rsid w:val="000A402E"/>
    <w:rsid w:val="000B006F"/>
    <w:rsid w:val="000B3F61"/>
    <w:rsid w:val="000B51D0"/>
    <w:rsid w:val="000B61BA"/>
    <w:rsid w:val="000B7508"/>
    <w:rsid w:val="000C19CA"/>
    <w:rsid w:val="000C1CB2"/>
    <w:rsid w:val="000C48C7"/>
    <w:rsid w:val="000D0743"/>
    <w:rsid w:val="000D7204"/>
    <w:rsid w:val="000D7742"/>
    <w:rsid w:val="000E2B03"/>
    <w:rsid w:val="000F0CD2"/>
    <w:rsid w:val="000F2F2E"/>
    <w:rsid w:val="000F503D"/>
    <w:rsid w:val="000F5F38"/>
    <w:rsid w:val="000F64B9"/>
    <w:rsid w:val="00100955"/>
    <w:rsid w:val="00102974"/>
    <w:rsid w:val="00102BE8"/>
    <w:rsid w:val="001033DB"/>
    <w:rsid w:val="0011010C"/>
    <w:rsid w:val="001124C5"/>
    <w:rsid w:val="00112C35"/>
    <w:rsid w:val="001149DF"/>
    <w:rsid w:val="00114D8D"/>
    <w:rsid w:val="001156F8"/>
    <w:rsid w:val="00122034"/>
    <w:rsid w:val="00122115"/>
    <w:rsid w:val="001226B2"/>
    <w:rsid w:val="0012526A"/>
    <w:rsid w:val="00133183"/>
    <w:rsid w:val="0014027E"/>
    <w:rsid w:val="00140C9D"/>
    <w:rsid w:val="00142221"/>
    <w:rsid w:val="00146DD0"/>
    <w:rsid w:val="001501E8"/>
    <w:rsid w:val="00154B00"/>
    <w:rsid w:val="00154B60"/>
    <w:rsid w:val="0015791A"/>
    <w:rsid w:val="001619B6"/>
    <w:rsid w:val="00162BC2"/>
    <w:rsid w:val="0016380C"/>
    <w:rsid w:val="00163D90"/>
    <w:rsid w:val="0016459F"/>
    <w:rsid w:val="00165A30"/>
    <w:rsid w:val="00167578"/>
    <w:rsid w:val="00167D28"/>
    <w:rsid w:val="00171B91"/>
    <w:rsid w:val="0017514B"/>
    <w:rsid w:val="00175D9C"/>
    <w:rsid w:val="00176067"/>
    <w:rsid w:val="0017635A"/>
    <w:rsid w:val="001813D2"/>
    <w:rsid w:val="00182A12"/>
    <w:rsid w:val="0018325D"/>
    <w:rsid w:val="00183887"/>
    <w:rsid w:val="001927FE"/>
    <w:rsid w:val="00192E0A"/>
    <w:rsid w:val="001A2209"/>
    <w:rsid w:val="001A29B1"/>
    <w:rsid w:val="001A2F5E"/>
    <w:rsid w:val="001A2F62"/>
    <w:rsid w:val="001A38F5"/>
    <w:rsid w:val="001B0626"/>
    <w:rsid w:val="001B3123"/>
    <w:rsid w:val="001B3703"/>
    <w:rsid w:val="001B39A7"/>
    <w:rsid w:val="001C0451"/>
    <w:rsid w:val="001C0DC4"/>
    <w:rsid w:val="001C195E"/>
    <w:rsid w:val="001C45F9"/>
    <w:rsid w:val="001C5477"/>
    <w:rsid w:val="001C7B8E"/>
    <w:rsid w:val="001D5875"/>
    <w:rsid w:val="001E2DD8"/>
    <w:rsid w:val="001E686A"/>
    <w:rsid w:val="001F0C59"/>
    <w:rsid w:val="001F0DFC"/>
    <w:rsid w:val="001F1141"/>
    <w:rsid w:val="001F6EB9"/>
    <w:rsid w:val="00200FAE"/>
    <w:rsid w:val="002048D6"/>
    <w:rsid w:val="0021113E"/>
    <w:rsid w:val="00211E27"/>
    <w:rsid w:val="00214737"/>
    <w:rsid w:val="00214E59"/>
    <w:rsid w:val="002159B9"/>
    <w:rsid w:val="0023070C"/>
    <w:rsid w:val="0023337D"/>
    <w:rsid w:val="0023583B"/>
    <w:rsid w:val="00235F5B"/>
    <w:rsid w:val="00235FB5"/>
    <w:rsid w:val="002360DA"/>
    <w:rsid w:val="00236A95"/>
    <w:rsid w:val="002371A0"/>
    <w:rsid w:val="00242D5F"/>
    <w:rsid w:val="002434C0"/>
    <w:rsid w:val="0024673E"/>
    <w:rsid w:val="00250411"/>
    <w:rsid w:val="00251CD0"/>
    <w:rsid w:val="00251EEF"/>
    <w:rsid w:val="00254D5A"/>
    <w:rsid w:val="00255B18"/>
    <w:rsid w:val="00255B8D"/>
    <w:rsid w:val="0025703F"/>
    <w:rsid w:val="00266656"/>
    <w:rsid w:val="00273E81"/>
    <w:rsid w:val="00280664"/>
    <w:rsid w:val="0028239B"/>
    <w:rsid w:val="002874C2"/>
    <w:rsid w:val="00287A28"/>
    <w:rsid w:val="00287D6F"/>
    <w:rsid w:val="00293175"/>
    <w:rsid w:val="00295166"/>
    <w:rsid w:val="00295577"/>
    <w:rsid w:val="0029775F"/>
    <w:rsid w:val="002A4D9B"/>
    <w:rsid w:val="002A5C5A"/>
    <w:rsid w:val="002A5F55"/>
    <w:rsid w:val="002A6B2A"/>
    <w:rsid w:val="002A7623"/>
    <w:rsid w:val="002B15A3"/>
    <w:rsid w:val="002B4FB3"/>
    <w:rsid w:val="002B7E06"/>
    <w:rsid w:val="002C0569"/>
    <w:rsid w:val="002C064B"/>
    <w:rsid w:val="002C2065"/>
    <w:rsid w:val="002C32B5"/>
    <w:rsid w:val="002C3693"/>
    <w:rsid w:val="002C614D"/>
    <w:rsid w:val="002C68E1"/>
    <w:rsid w:val="002C6CD3"/>
    <w:rsid w:val="002D17FB"/>
    <w:rsid w:val="002D3FD9"/>
    <w:rsid w:val="002E0F3C"/>
    <w:rsid w:val="002E77B4"/>
    <w:rsid w:val="002F1025"/>
    <w:rsid w:val="002F3172"/>
    <w:rsid w:val="002F4B5D"/>
    <w:rsid w:val="002F70D2"/>
    <w:rsid w:val="00303D4D"/>
    <w:rsid w:val="003046FD"/>
    <w:rsid w:val="00307B34"/>
    <w:rsid w:val="00311234"/>
    <w:rsid w:val="00312C6C"/>
    <w:rsid w:val="0031400D"/>
    <w:rsid w:val="003165FD"/>
    <w:rsid w:val="00316AB7"/>
    <w:rsid w:val="00316DFE"/>
    <w:rsid w:val="00320B5B"/>
    <w:rsid w:val="00321509"/>
    <w:rsid w:val="003221AF"/>
    <w:rsid w:val="00324C3E"/>
    <w:rsid w:val="0032506B"/>
    <w:rsid w:val="00334A52"/>
    <w:rsid w:val="00334EBF"/>
    <w:rsid w:val="00336430"/>
    <w:rsid w:val="003413B7"/>
    <w:rsid w:val="00343370"/>
    <w:rsid w:val="00351C1E"/>
    <w:rsid w:val="00351DA1"/>
    <w:rsid w:val="00352114"/>
    <w:rsid w:val="0035466C"/>
    <w:rsid w:val="00356AC2"/>
    <w:rsid w:val="00374906"/>
    <w:rsid w:val="00375219"/>
    <w:rsid w:val="00386FA5"/>
    <w:rsid w:val="00390BA8"/>
    <w:rsid w:val="003926E0"/>
    <w:rsid w:val="00392DF5"/>
    <w:rsid w:val="0039662D"/>
    <w:rsid w:val="003A1A76"/>
    <w:rsid w:val="003A1E17"/>
    <w:rsid w:val="003A3B31"/>
    <w:rsid w:val="003A69AB"/>
    <w:rsid w:val="003A75F5"/>
    <w:rsid w:val="003B0182"/>
    <w:rsid w:val="003B775E"/>
    <w:rsid w:val="003C1432"/>
    <w:rsid w:val="003C2A13"/>
    <w:rsid w:val="003C636F"/>
    <w:rsid w:val="003D0E02"/>
    <w:rsid w:val="003D1C2F"/>
    <w:rsid w:val="003D2455"/>
    <w:rsid w:val="003D2AB1"/>
    <w:rsid w:val="003D31F4"/>
    <w:rsid w:val="003D4BEF"/>
    <w:rsid w:val="003D5146"/>
    <w:rsid w:val="003D70E8"/>
    <w:rsid w:val="003E1119"/>
    <w:rsid w:val="003E2C62"/>
    <w:rsid w:val="003E2E84"/>
    <w:rsid w:val="003E3C62"/>
    <w:rsid w:val="003E584B"/>
    <w:rsid w:val="003E5F70"/>
    <w:rsid w:val="003F1D93"/>
    <w:rsid w:val="003F1F32"/>
    <w:rsid w:val="003F253A"/>
    <w:rsid w:val="003F27A8"/>
    <w:rsid w:val="003F31AB"/>
    <w:rsid w:val="003F3B93"/>
    <w:rsid w:val="003F70EE"/>
    <w:rsid w:val="003F7E55"/>
    <w:rsid w:val="0040131C"/>
    <w:rsid w:val="00404423"/>
    <w:rsid w:val="00407AC6"/>
    <w:rsid w:val="00414EFC"/>
    <w:rsid w:val="00416A56"/>
    <w:rsid w:val="00422208"/>
    <w:rsid w:val="00423894"/>
    <w:rsid w:val="004247B7"/>
    <w:rsid w:val="00425CA5"/>
    <w:rsid w:val="00427367"/>
    <w:rsid w:val="004276FF"/>
    <w:rsid w:val="00430A4C"/>
    <w:rsid w:val="0043288B"/>
    <w:rsid w:val="00432DB4"/>
    <w:rsid w:val="00433391"/>
    <w:rsid w:val="0043366E"/>
    <w:rsid w:val="00435860"/>
    <w:rsid w:val="00436271"/>
    <w:rsid w:val="004367A9"/>
    <w:rsid w:val="00436843"/>
    <w:rsid w:val="00436BBB"/>
    <w:rsid w:val="00437546"/>
    <w:rsid w:val="00437F66"/>
    <w:rsid w:val="0044539C"/>
    <w:rsid w:val="00445B18"/>
    <w:rsid w:val="00445DD4"/>
    <w:rsid w:val="0046042C"/>
    <w:rsid w:val="0046594A"/>
    <w:rsid w:val="00475E5B"/>
    <w:rsid w:val="00476F7D"/>
    <w:rsid w:val="004771B9"/>
    <w:rsid w:val="00481491"/>
    <w:rsid w:val="00484B77"/>
    <w:rsid w:val="004861B2"/>
    <w:rsid w:val="00486B53"/>
    <w:rsid w:val="00487002"/>
    <w:rsid w:val="00490B59"/>
    <w:rsid w:val="0049529F"/>
    <w:rsid w:val="00495404"/>
    <w:rsid w:val="004967C2"/>
    <w:rsid w:val="0049692C"/>
    <w:rsid w:val="004B47B4"/>
    <w:rsid w:val="004B6582"/>
    <w:rsid w:val="004C1A17"/>
    <w:rsid w:val="004C3EC1"/>
    <w:rsid w:val="004C45AE"/>
    <w:rsid w:val="004C4FAA"/>
    <w:rsid w:val="004D1CD5"/>
    <w:rsid w:val="004D4C3D"/>
    <w:rsid w:val="004E6CE7"/>
    <w:rsid w:val="004F1331"/>
    <w:rsid w:val="004F34BF"/>
    <w:rsid w:val="004F79E3"/>
    <w:rsid w:val="00500E21"/>
    <w:rsid w:val="0050246B"/>
    <w:rsid w:val="00503CC2"/>
    <w:rsid w:val="00507E3C"/>
    <w:rsid w:val="0051212B"/>
    <w:rsid w:val="005126E4"/>
    <w:rsid w:val="00512CD8"/>
    <w:rsid w:val="00513C04"/>
    <w:rsid w:val="00520C3B"/>
    <w:rsid w:val="00520F68"/>
    <w:rsid w:val="00522EAE"/>
    <w:rsid w:val="00523756"/>
    <w:rsid w:val="00526F65"/>
    <w:rsid w:val="00530002"/>
    <w:rsid w:val="005308AB"/>
    <w:rsid w:val="00534DFE"/>
    <w:rsid w:val="005422BA"/>
    <w:rsid w:val="00543445"/>
    <w:rsid w:val="00544908"/>
    <w:rsid w:val="00552526"/>
    <w:rsid w:val="00552623"/>
    <w:rsid w:val="00555CB2"/>
    <w:rsid w:val="00557596"/>
    <w:rsid w:val="00560115"/>
    <w:rsid w:val="00562FBF"/>
    <w:rsid w:val="00563DCB"/>
    <w:rsid w:val="005662A7"/>
    <w:rsid w:val="00567E83"/>
    <w:rsid w:val="00572109"/>
    <w:rsid w:val="00574B22"/>
    <w:rsid w:val="00575D16"/>
    <w:rsid w:val="0057692E"/>
    <w:rsid w:val="00576CCD"/>
    <w:rsid w:val="005773AE"/>
    <w:rsid w:val="00581850"/>
    <w:rsid w:val="00581D9D"/>
    <w:rsid w:val="00590C58"/>
    <w:rsid w:val="005910BB"/>
    <w:rsid w:val="0059158C"/>
    <w:rsid w:val="0059304D"/>
    <w:rsid w:val="00593112"/>
    <w:rsid w:val="00596D67"/>
    <w:rsid w:val="005A09D1"/>
    <w:rsid w:val="005A12A3"/>
    <w:rsid w:val="005A3855"/>
    <w:rsid w:val="005A4CEB"/>
    <w:rsid w:val="005A5A5A"/>
    <w:rsid w:val="005A6019"/>
    <w:rsid w:val="005A68BE"/>
    <w:rsid w:val="005B0294"/>
    <w:rsid w:val="005B31CF"/>
    <w:rsid w:val="005B3400"/>
    <w:rsid w:val="005B3AC0"/>
    <w:rsid w:val="005B45B1"/>
    <w:rsid w:val="005B4B8A"/>
    <w:rsid w:val="005C0486"/>
    <w:rsid w:val="005C469E"/>
    <w:rsid w:val="005D3043"/>
    <w:rsid w:val="005D7946"/>
    <w:rsid w:val="005D7DDF"/>
    <w:rsid w:val="005E1459"/>
    <w:rsid w:val="005E25C6"/>
    <w:rsid w:val="005E332E"/>
    <w:rsid w:val="005E5B91"/>
    <w:rsid w:val="005E64F0"/>
    <w:rsid w:val="005F0B31"/>
    <w:rsid w:val="005F3FC6"/>
    <w:rsid w:val="005F4B88"/>
    <w:rsid w:val="005F4F98"/>
    <w:rsid w:val="0060699B"/>
    <w:rsid w:val="00607F3B"/>
    <w:rsid w:val="00610192"/>
    <w:rsid w:val="00611A0E"/>
    <w:rsid w:val="00612F33"/>
    <w:rsid w:val="006139A6"/>
    <w:rsid w:val="00623D55"/>
    <w:rsid w:val="0062614D"/>
    <w:rsid w:val="00626F11"/>
    <w:rsid w:val="006279C4"/>
    <w:rsid w:val="00627E3E"/>
    <w:rsid w:val="00627EAB"/>
    <w:rsid w:val="00630367"/>
    <w:rsid w:val="006322CD"/>
    <w:rsid w:val="006353DA"/>
    <w:rsid w:val="0063671B"/>
    <w:rsid w:val="006412FC"/>
    <w:rsid w:val="0064147D"/>
    <w:rsid w:val="00642202"/>
    <w:rsid w:val="00642787"/>
    <w:rsid w:val="006474CB"/>
    <w:rsid w:val="00653296"/>
    <w:rsid w:val="00654C4A"/>
    <w:rsid w:val="00656617"/>
    <w:rsid w:val="006602A2"/>
    <w:rsid w:val="006619FA"/>
    <w:rsid w:val="00664CBF"/>
    <w:rsid w:val="00664D14"/>
    <w:rsid w:val="00665F35"/>
    <w:rsid w:val="00666334"/>
    <w:rsid w:val="00667E08"/>
    <w:rsid w:val="0067021C"/>
    <w:rsid w:val="0067539B"/>
    <w:rsid w:val="00675DCC"/>
    <w:rsid w:val="0068124D"/>
    <w:rsid w:val="006814E7"/>
    <w:rsid w:val="00683855"/>
    <w:rsid w:val="006851B3"/>
    <w:rsid w:val="00685C45"/>
    <w:rsid w:val="006864A3"/>
    <w:rsid w:val="00687AA8"/>
    <w:rsid w:val="006908C4"/>
    <w:rsid w:val="00691204"/>
    <w:rsid w:val="00691754"/>
    <w:rsid w:val="006A33E5"/>
    <w:rsid w:val="006B050D"/>
    <w:rsid w:val="006B1653"/>
    <w:rsid w:val="006B177D"/>
    <w:rsid w:val="006B1FDF"/>
    <w:rsid w:val="006B4507"/>
    <w:rsid w:val="006C0968"/>
    <w:rsid w:val="006C464A"/>
    <w:rsid w:val="006C5CEF"/>
    <w:rsid w:val="006D3A53"/>
    <w:rsid w:val="006F142E"/>
    <w:rsid w:val="006F2235"/>
    <w:rsid w:val="006F72AA"/>
    <w:rsid w:val="006F77CA"/>
    <w:rsid w:val="0070110F"/>
    <w:rsid w:val="00702EAF"/>
    <w:rsid w:val="00704EFB"/>
    <w:rsid w:val="0070516C"/>
    <w:rsid w:val="0070640A"/>
    <w:rsid w:val="00707F12"/>
    <w:rsid w:val="00712C96"/>
    <w:rsid w:val="00716C78"/>
    <w:rsid w:val="00716F60"/>
    <w:rsid w:val="0071744C"/>
    <w:rsid w:val="00724D2F"/>
    <w:rsid w:val="007255E9"/>
    <w:rsid w:val="00726379"/>
    <w:rsid w:val="0072774D"/>
    <w:rsid w:val="007354E3"/>
    <w:rsid w:val="007412EA"/>
    <w:rsid w:val="00751385"/>
    <w:rsid w:val="00756CD7"/>
    <w:rsid w:val="00757659"/>
    <w:rsid w:val="00761273"/>
    <w:rsid w:val="00761F22"/>
    <w:rsid w:val="00762431"/>
    <w:rsid w:val="00762AD5"/>
    <w:rsid w:val="00766626"/>
    <w:rsid w:val="00773F92"/>
    <w:rsid w:val="00776BE8"/>
    <w:rsid w:val="007850B4"/>
    <w:rsid w:val="00786765"/>
    <w:rsid w:val="00786D04"/>
    <w:rsid w:val="00787BF8"/>
    <w:rsid w:val="0079160F"/>
    <w:rsid w:val="007A0B3F"/>
    <w:rsid w:val="007A37E8"/>
    <w:rsid w:val="007A505E"/>
    <w:rsid w:val="007A5D8E"/>
    <w:rsid w:val="007A7248"/>
    <w:rsid w:val="007B0F60"/>
    <w:rsid w:val="007B1DD5"/>
    <w:rsid w:val="007B2CDC"/>
    <w:rsid w:val="007B3D9E"/>
    <w:rsid w:val="007B4457"/>
    <w:rsid w:val="007C0DA1"/>
    <w:rsid w:val="007C27F4"/>
    <w:rsid w:val="007C2B5C"/>
    <w:rsid w:val="007C4EFA"/>
    <w:rsid w:val="007C7671"/>
    <w:rsid w:val="007D23ED"/>
    <w:rsid w:val="007D5426"/>
    <w:rsid w:val="007E0CDB"/>
    <w:rsid w:val="007F3F23"/>
    <w:rsid w:val="007F4C27"/>
    <w:rsid w:val="007F5298"/>
    <w:rsid w:val="007F60FE"/>
    <w:rsid w:val="008004F4"/>
    <w:rsid w:val="008102C9"/>
    <w:rsid w:val="00811E84"/>
    <w:rsid w:val="008128EF"/>
    <w:rsid w:val="0081431F"/>
    <w:rsid w:val="00816FC5"/>
    <w:rsid w:val="00822353"/>
    <w:rsid w:val="00827613"/>
    <w:rsid w:val="0083112D"/>
    <w:rsid w:val="008334D9"/>
    <w:rsid w:val="00834538"/>
    <w:rsid w:val="00834852"/>
    <w:rsid w:val="008364B3"/>
    <w:rsid w:val="008367BD"/>
    <w:rsid w:val="00840D79"/>
    <w:rsid w:val="0084290E"/>
    <w:rsid w:val="008435C5"/>
    <w:rsid w:val="00843F75"/>
    <w:rsid w:val="008458FB"/>
    <w:rsid w:val="008471E7"/>
    <w:rsid w:val="00847F8D"/>
    <w:rsid w:val="00852428"/>
    <w:rsid w:val="00853FFA"/>
    <w:rsid w:val="00861BDF"/>
    <w:rsid w:val="00862AFD"/>
    <w:rsid w:val="00863614"/>
    <w:rsid w:val="00865107"/>
    <w:rsid w:val="008715D4"/>
    <w:rsid w:val="00872BDD"/>
    <w:rsid w:val="008734BB"/>
    <w:rsid w:val="00884511"/>
    <w:rsid w:val="00884F34"/>
    <w:rsid w:val="00890A9C"/>
    <w:rsid w:val="00890DD6"/>
    <w:rsid w:val="00894131"/>
    <w:rsid w:val="008962E1"/>
    <w:rsid w:val="008A2E53"/>
    <w:rsid w:val="008A46E0"/>
    <w:rsid w:val="008A4B1C"/>
    <w:rsid w:val="008B2B05"/>
    <w:rsid w:val="008B5A56"/>
    <w:rsid w:val="008C0BC1"/>
    <w:rsid w:val="008D2F7A"/>
    <w:rsid w:val="008D4D21"/>
    <w:rsid w:val="008E6A1A"/>
    <w:rsid w:val="008E6CEA"/>
    <w:rsid w:val="008E738E"/>
    <w:rsid w:val="008F0055"/>
    <w:rsid w:val="008F35ED"/>
    <w:rsid w:val="00900394"/>
    <w:rsid w:val="009013D1"/>
    <w:rsid w:val="009014F1"/>
    <w:rsid w:val="0090297E"/>
    <w:rsid w:val="00903336"/>
    <w:rsid w:val="00904EC6"/>
    <w:rsid w:val="00906BAB"/>
    <w:rsid w:val="00910C4F"/>
    <w:rsid w:val="00912B64"/>
    <w:rsid w:val="00912C5C"/>
    <w:rsid w:val="009134ED"/>
    <w:rsid w:val="00916C28"/>
    <w:rsid w:val="00920FBF"/>
    <w:rsid w:val="00923D50"/>
    <w:rsid w:val="009247CE"/>
    <w:rsid w:val="009255E3"/>
    <w:rsid w:val="009314CE"/>
    <w:rsid w:val="00935516"/>
    <w:rsid w:val="00936EF0"/>
    <w:rsid w:val="00941EEF"/>
    <w:rsid w:val="009439D0"/>
    <w:rsid w:val="00943B88"/>
    <w:rsid w:val="0094474A"/>
    <w:rsid w:val="009479AF"/>
    <w:rsid w:val="009512A0"/>
    <w:rsid w:val="00954964"/>
    <w:rsid w:val="009606F4"/>
    <w:rsid w:val="009627E7"/>
    <w:rsid w:val="00964155"/>
    <w:rsid w:val="009719D6"/>
    <w:rsid w:val="00971B41"/>
    <w:rsid w:val="009733ED"/>
    <w:rsid w:val="00973883"/>
    <w:rsid w:val="009757A3"/>
    <w:rsid w:val="00981679"/>
    <w:rsid w:val="00983D5D"/>
    <w:rsid w:val="00985A75"/>
    <w:rsid w:val="00986C0F"/>
    <w:rsid w:val="00991C7D"/>
    <w:rsid w:val="00993A79"/>
    <w:rsid w:val="00996F45"/>
    <w:rsid w:val="00997256"/>
    <w:rsid w:val="00997970"/>
    <w:rsid w:val="009A66CE"/>
    <w:rsid w:val="009A7324"/>
    <w:rsid w:val="009A74A8"/>
    <w:rsid w:val="009B1A3F"/>
    <w:rsid w:val="009B3FB7"/>
    <w:rsid w:val="009B47AC"/>
    <w:rsid w:val="009B47CC"/>
    <w:rsid w:val="009B540A"/>
    <w:rsid w:val="009C3D2E"/>
    <w:rsid w:val="009C5073"/>
    <w:rsid w:val="009C7CF7"/>
    <w:rsid w:val="009D2316"/>
    <w:rsid w:val="009D2928"/>
    <w:rsid w:val="009D360E"/>
    <w:rsid w:val="009D4C8A"/>
    <w:rsid w:val="009D5543"/>
    <w:rsid w:val="009D687A"/>
    <w:rsid w:val="009E057B"/>
    <w:rsid w:val="009E3D01"/>
    <w:rsid w:val="009E493E"/>
    <w:rsid w:val="009E78A5"/>
    <w:rsid w:val="009F02D7"/>
    <w:rsid w:val="009F2DC8"/>
    <w:rsid w:val="009F36E1"/>
    <w:rsid w:val="009F737A"/>
    <w:rsid w:val="00A03A41"/>
    <w:rsid w:val="00A0547C"/>
    <w:rsid w:val="00A05A49"/>
    <w:rsid w:val="00A063DC"/>
    <w:rsid w:val="00A079E7"/>
    <w:rsid w:val="00A107D0"/>
    <w:rsid w:val="00A10AD6"/>
    <w:rsid w:val="00A10BFB"/>
    <w:rsid w:val="00A120F9"/>
    <w:rsid w:val="00A208F4"/>
    <w:rsid w:val="00A22768"/>
    <w:rsid w:val="00A228E7"/>
    <w:rsid w:val="00A257FB"/>
    <w:rsid w:val="00A263BC"/>
    <w:rsid w:val="00A27723"/>
    <w:rsid w:val="00A309BB"/>
    <w:rsid w:val="00A30B9E"/>
    <w:rsid w:val="00A31EF7"/>
    <w:rsid w:val="00A36EEE"/>
    <w:rsid w:val="00A371E5"/>
    <w:rsid w:val="00A40E1B"/>
    <w:rsid w:val="00A42D90"/>
    <w:rsid w:val="00A43A77"/>
    <w:rsid w:val="00A4453D"/>
    <w:rsid w:val="00A46683"/>
    <w:rsid w:val="00A47463"/>
    <w:rsid w:val="00A50071"/>
    <w:rsid w:val="00A50EE4"/>
    <w:rsid w:val="00A51AD7"/>
    <w:rsid w:val="00A5256A"/>
    <w:rsid w:val="00A53662"/>
    <w:rsid w:val="00A53942"/>
    <w:rsid w:val="00A545E9"/>
    <w:rsid w:val="00A55650"/>
    <w:rsid w:val="00A55B4D"/>
    <w:rsid w:val="00A573F4"/>
    <w:rsid w:val="00A61092"/>
    <w:rsid w:val="00A66B64"/>
    <w:rsid w:val="00A66FD7"/>
    <w:rsid w:val="00A7111E"/>
    <w:rsid w:val="00A72163"/>
    <w:rsid w:val="00A77152"/>
    <w:rsid w:val="00A77E3A"/>
    <w:rsid w:val="00A8197B"/>
    <w:rsid w:val="00A84247"/>
    <w:rsid w:val="00A872B3"/>
    <w:rsid w:val="00A87818"/>
    <w:rsid w:val="00A93AD3"/>
    <w:rsid w:val="00A952F7"/>
    <w:rsid w:val="00AA0BD8"/>
    <w:rsid w:val="00AA4E7C"/>
    <w:rsid w:val="00AA5B42"/>
    <w:rsid w:val="00AB0CA1"/>
    <w:rsid w:val="00AB3D08"/>
    <w:rsid w:val="00AB3E2E"/>
    <w:rsid w:val="00AB447E"/>
    <w:rsid w:val="00AB67BD"/>
    <w:rsid w:val="00AC34E7"/>
    <w:rsid w:val="00AC6113"/>
    <w:rsid w:val="00AC69D0"/>
    <w:rsid w:val="00AC6F7E"/>
    <w:rsid w:val="00AD06F7"/>
    <w:rsid w:val="00AD1506"/>
    <w:rsid w:val="00AD7A3C"/>
    <w:rsid w:val="00AE257F"/>
    <w:rsid w:val="00AE544E"/>
    <w:rsid w:val="00AE598F"/>
    <w:rsid w:val="00AE59E3"/>
    <w:rsid w:val="00AE5B65"/>
    <w:rsid w:val="00AE6094"/>
    <w:rsid w:val="00AF0355"/>
    <w:rsid w:val="00AF2787"/>
    <w:rsid w:val="00AF3E87"/>
    <w:rsid w:val="00AF610F"/>
    <w:rsid w:val="00AF7C4D"/>
    <w:rsid w:val="00B0185A"/>
    <w:rsid w:val="00B07071"/>
    <w:rsid w:val="00B07FA0"/>
    <w:rsid w:val="00B16107"/>
    <w:rsid w:val="00B16212"/>
    <w:rsid w:val="00B17632"/>
    <w:rsid w:val="00B20465"/>
    <w:rsid w:val="00B2206E"/>
    <w:rsid w:val="00B245CC"/>
    <w:rsid w:val="00B2506D"/>
    <w:rsid w:val="00B25D4F"/>
    <w:rsid w:val="00B33C22"/>
    <w:rsid w:val="00B34818"/>
    <w:rsid w:val="00B35847"/>
    <w:rsid w:val="00B369D3"/>
    <w:rsid w:val="00B47C5A"/>
    <w:rsid w:val="00B516E2"/>
    <w:rsid w:val="00B522D4"/>
    <w:rsid w:val="00B53A68"/>
    <w:rsid w:val="00B5473E"/>
    <w:rsid w:val="00B55E39"/>
    <w:rsid w:val="00B602E1"/>
    <w:rsid w:val="00B603CF"/>
    <w:rsid w:val="00B60620"/>
    <w:rsid w:val="00B61CDC"/>
    <w:rsid w:val="00B66DB9"/>
    <w:rsid w:val="00B710FB"/>
    <w:rsid w:val="00B73D5B"/>
    <w:rsid w:val="00B749BD"/>
    <w:rsid w:val="00B7713E"/>
    <w:rsid w:val="00B855C8"/>
    <w:rsid w:val="00B85EBF"/>
    <w:rsid w:val="00B90D97"/>
    <w:rsid w:val="00B921AF"/>
    <w:rsid w:val="00B942B9"/>
    <w:rsid w:val="00B94DCD"/>
    <w:rsid w:val="00B9755C"/>
    <w:rsid w:val="00B97F5A"/>
    <w:rsid w:val="00BA40CA"/>
    <w:rsid w:val="00BA41F5"/>
    <w:rsid w:val="00BA473E"/>
    <w:rsid w:val="00BA6764"/>
    <w:rsid w:val="00BA7062"/>
    <w:rsid w:val="00BA7113"/>
    <w:rsid w:val="00BB2416"/>
    <w:rsid w:val="00BB30CB"/>
    <w:rsid w:val="00BB5378"/>
    <w:rsid w:val="00BC1973"/>
    <w:rsid w:val="00BC1B00"/>
    <w:rsid w:val="00BC1E47"/>
    <w:rsid w:val="00BC207C"/>
    <w:rsid w:val="00BC7328"/>
    <w:rsid w:val="00BD0698"/>
    <w:rsid w:val="00BD078C"/>
    <w:rsid w:val="00BD1138"/>
    <w:rsid w:val="00BD190A"/>
    <w:rsid w:val="00BD1FE1"/>
    <w:rsid w:val="00BD41D1"/>
    <w:rsid w:val="00BE110F"/>
    <w:rsid w:val="00BE1393"/>
    <w:rsid w:val="00BE28D4"/>
    <w:rsid w:val="00BE500C"/>
    <w:rsid w:val="00BE71E0"/>
    <w:rsid w:val="00BF651F"/>
    <w:rsid w:val="00C00021"/>
    <w:rsid w:val="00C02A07"/>
    <w:rsid w:val="00C03377"/>
    <w:rsid w:val="00C036B2"/>
    <w:rsid w:val="00C036E4"/>
    <w:rsid w:val="00C137C9"/>
    <w:rsid w:val="00C138E0"/>
    <w:rsid w:val="00C16F35"/>
    <w:rsid w:val="00C21BFC"/>
    <w:rsid w:val="00C25763"/>
    <w:rsid w:val="00C2698F"/>
    <w:rsid w:val="00C3039D"/>
    <w:rsid w:val="00C3063F"/>
    <w:rsid w:val="00C3277A"/>
    <w:rsid w:val="00C33B48"/>
    <w:rsid w:val="00C35A85"/>
    <w:rsid w:val="00C364A8"/>
    <w:rsid w:val="00C379B0"/>
    <w:rsid w:val="00C4011D"/>
    <w:rsid w:val="00C40B29"/>
    <w:rsid w:val="00C41B6F"/>
    <w:rsid w:val="00C4397F"/>
    <w:rsid w:val="00C44EB4"/>
    <w:rsid w:val="00C45EFE"/>
    <w:rsid w:val="00C53A15"/>
    <w:rsid w:val="00C53C91"/>
    <w:rsid w:val="00C54DBD"/>
    <w:rsid w:val="00C55167"/>
    <w:rsid w:val="00C5522F"/>
    <w:rsid w:val="00C55583"/>
    <w:rsid w:val="00C6115F"/>
    <w:rsid w:val="00C63A14"/>
    <w:rsid w:val="00C6602C"/>
    <w:rsid w:val="00C70BD0"/>
    <w:rsid w:val="00C754CF"/>
    <w:rsid w:val="00C7759B"/>
    <w:rsid w:val="00C85207"/>
    <w:rsid w:val="00C92384"/>
    <w:rsid w:val="00C95C07"/>
    <w:rsid w:val="00C97CC5"/>
    <w:rsid w:val="00CA288D"/>
    <w:rsid w:val="00CA4A42"/>
    <w:rsid w:val="00CA7DEA"/>
    <w:rsid w:val="00CB2E1C"/>
    <w:rsid w:val="00CB472A"/>
    <w:rsid w:val="00CB4AA3"/>
    <w:rsid w:val="00CB4B05"/>
    <w:rsid w:val="00CB5E5E"/>
    <w:rsid w:val="00CB7BA4"/>
    <w:rsid w:val="00CC4681"/>
    <w:rsid w:val="00CC7A8F"/>
    <w:rsid w:val="00CD067A"/>
    <w:rsid w:val="00CD1238"/>
    <w:rsid w:val="00CD1B98"/>
    <w:rsid w:val="00CD29A1"/>
    <w:rsid w:val="00CD6C27"/>
    <w:rsid w:val="00CE198A"/>
    <w:rsid w:val="00CE5A14"/>
    <w:rsid w:val="00CF16D9"/>
    <w:rsid w:val="00CF4361"/>
    <w:rsid w:val="00CF5C58"/>
    <w:rsid w:val="00CF5DDA"/>
    <w:rsid w:val="00CF6EE4"/>
    <w:rsid w:val="00D00127"/>
    <w:rsid w:val="00D01EC9"/>
    <w:rsid w:val="00D04A2A"/>
    <w:rsid w:val="00D04F5B"/>
    <w:rsid w:val="00D05B43"/>
    <w:rsid w:val="00D05CC9"/>
    <w:rsid w:val="00D069BE"/>
    <w:rsid w:val="00D14F6D"/>
    <w:rsid w:val="00D172DF"/>
    <w:rsid w:val="00D247A0"/>
    <w:rsid w:val="00D24A59"/>
    <w:rsid w:val="00D31C80"/>
    <w:rsid w:val="00D31D1C"/>
    <w:rsid w:val="00D33654"/>
    <w:rsid w:val="00D361CC"/>
    <w:rsid w:val="00D36CAF"/>
    <w:rsid w:val="00D3798E"/>
    <w:rsid w:val="00D37BDA"/>
    <w:rsid w:val="00D40387"/>
    <w:rsid w:val="00D425EF"/>
    <w:rsid w:val="00D4282F"/>
    <w:rsid w:val="00D4441B"/>
    <w:rsid w:val="00D457C5"/>
    <w:rsid w:val="00D51233"/>
    <w:rsid w:val="00D537DC"/>
    <w:rsid w:val="00D54125"/>
    <w:rsid w:val="00D56297"/>
    <w:rsid w:val="00D56A64"/>
    <w:rsid w:val="00D61C04"/>
    <w:rsid w:val="00D63FEE"/>
    <w:rsid w:val="00D65A5B"/>
    <w:rsid w:val="00D6711F"/>
    <w:rsid w:val="00D73970"/>
    <w:rsid w:val="00D77554"/>
    <w:rsid w:val="00D77580"/>
    <w:rsid w:val="00D80902"/>
    <w:rsid w:val="00D8141F"/>
    <w:rsid w:val="00D81D0A"/>
    <w:rsid w:val="00D82917"/>
    <w:rsid w:val="00D8441A"/>
    <w:rsid w:val="00D84E96"/>
    <w:rsid w:val="00D86F15"/>
    <w:rsid w:val="00D900BE"/>
    <w:rsid w:val="00DA1D98"/>
    <w:rsid w:val="00DA2EE0"/>
    <w:rsid w:val="00DA5A90"/>
    <w:rsid w:val="00DA675C"/>
    <w:rsid w:val="00DB1DCD"/>
    <w:rsid w:val="00DB3D8E"/>
    <w:rsid w:val="00DC085A"/>
    <w:rsid w:val="00DC1A8B"/>
    <w:rsid w:val="00DC253B"/>
    <w:rsid w:val="00DC50D7"/>
    <w:rsid w:val="00DC53A1"/>
    <w:rsid w:val="00DC7D62"/>
    <w:rsid w:val="00DD3EF2"/>
    <w:rsid w:val="00DD5E90"/>
    <w:rsid w:val="00DD694D"/>
    <w:rsid w:val="00DD6BBF"/>
    <w:rsid w:val="00DE7E49"/>
    <w:rsid w:val="00DF0752"/>
    <w:rsid w:val="00DF3A4F"/>
    <w:rsid w:val="00DF4664"/>
    <w:rsid w:val="00E01BEC"/>
    <w:rsid w:val="00E028A0"/>
    <w:rsid w:val="00E072F3"/>
    <w:rsid w:val="00E07C5F"/>
    <w:rsid w:val="00E13B1E"/>
    <w:rsid w:val="00E15E4B"/>
    <w:rsid w:val="00E17587"/>
    <w:rsid w:val="00E17C48"/>
    <w:rsid w:val="00E2008F"/>
    <w:rsid w:val="00E22852"/>
    <w:rsid w:val="00E22C1A"/>
    <w:rsid w:val="00E24B3E"/>
    <w:rsid w:val="00E25CC9"/>
    <w:rsid w:val="00E2662D"/>
    <w:rsid w:val="00E26DEC"/>
    <w:rsid w:val="00E31229"/>
    <w:rsid w:val="00E3344D"/>
    <w:rsid w:val="00E3647D"/>
    <w:rsid w:val="00E411DA"/>
    <w:rsid w:val="00E41C86"/>
    <w:rsid w:val="00E434E3"/>
    <w:rsid w:val="00E44256"/>
    <w:rsid w:val="00E45D5E"/>
    <w:rsid w:val="00E46E44"/>
    <w:rsid w:val="00E47906"/>
    <w:rsid w:val="00E51C50"/>
    <w:rsid w:val="00E5337D"/>
    <w:rsid w:val="00E54408"/>
    <w:rsid w:val="00E556AE"/>
    <w:rsid w:val="00E5725B"/>
    <w:rsid w:val="00E6127C"/>
    <w:rsid w:val="00E63E53"/>
    <w:rsid w:val="00E7006D"/>
    <w:rsid w:val="00E70D12"/>
    <w:rsid w:val="00E75480"/>
    <w:rsid w:val="00E77780"/>
    <w:rsid w:val="00E814F7"/>
    <w:rsid w:val="00E834F2"/>
    <w:rsid w:val="00E837A1"/>
    <w:rsid w:val="00E85AAA"/>
    <w:rsid w:val="00E877E1"/>
    <w:rsid w:val="00E90A96"/>
    <w:rsid w:val="00E94938"/>
    <w:rsid w:val="00E9508A"/>
    <w:rsid w:val="00EA214A"/>
    <w:rsid w:val="00EA2551"/>
    <w:rsid w:val="00EA715B"/>
    <w:rsid w:val="00EB07E0"/>
    <w:rsid w:val="00EB2877"/>
    <w:rsid w:val="00EB2FAB"/>
    <w:rsid w:val="00EB4287"/>
    <w:rsid w:val="00EB6FC6"/>
    <w:rsid w:val="00EB7900"/>
    <w:rsid w:val="00EC24EB"/>
    <w:rsid w:val="00EC27E2"/>
    <w:rsid w:val="00EC60F8"/>
    <w:rsid w:val="00ED29AE"/>
    <w:rsid w:val="00ED5B4D"/>
    <w:rsid w:val="00ED6ED8"/>
    <w:rsid w:val="00EE28AF"/>
    <w:rsid w:val="00EE6FB2"/>
    <w:rsid w:val="00EF3969"/>
    <w:rsid w:val="00EF3D6C"/>
    <w:rsid w:val="00EF64A3"/>
    <w:rsid w:val="00F024C3"/>
    <w:rsid w:val="00F02DEB"/>
    <w:rsid w:val="00F10921"/>
    <w:rsid w:val="00F12696"/>
    <w:rsid w:val="00F12A41"/>
    <w:rsid w:val="00F12CBF"/>
    <w:rsid w:val="00F12EE2"/>
    <w:rsid w:val="00F14FD4"/>
    <w:rsid w:val="00F16EDC"/>
    <w:rsid w:val="00F2066C"/>
    <w:rsid w:val="00F3279A"/>
    <w:rsid w:val="00F34414"/>
    <w:rsid w:val="00F34E7E"/>
    <w:rsid w:val="00F369B4"/>
    <w:rsid w:val="00F4113D"/>
    <w:rsid w:val="00F411C3"/>
    <w:rsid w:val="00F41B3D"/>
    <w:rsid w:val="00F43E55"/>
    <w:rsid w:val="00F500B5"/>
    <w:rsid w:val="00F51F3A"/>
    <w:rsid w:val="00F54BB7"/>
    <w:rsid w:val="00F55084"/>
    <w:rsid w:val="00F5646A"/>
    <w:rsid w:val="00F63CB3"/>
    <w:rsid w:val="00F66AA4"/>
    <w:rsid w:val="00F672FB"/>
    <w:rsid w:val="00F67477"/>
    <w:rsid w:val="00F70C4C"/>
    <w:rsid w:val="00F75A91"/>
    <w:rsid w:val="00F9190F"/>
    <w:rsid w:val="00F92B98"/>
    <w:rsid w:val="00F932FC"/>
    <w:rsid w:val="00F97891"/>
    <w:rsid w:val="00FA15CA"/>
    <w:rsid w:val="00FA3795"/>
    <w:rsid w:val="00FA5FEE"/>
    <w:rsid w:val="00FA6FF7"/>
    <w:rsid w:val="00FB00BA"/>
    <w:rsid w:val="00FB2990"/>
    <w:rsid w:val="00FB2EDD"/>
    <w:rsid w:val="00FB37A3"/>
    <w:rsid w:val="00FC0058"/>
    <w:rsid w:val="00FC2799"/>
    <w:rsid w:val="00FC502A"/>
    <w:rsid w:val="00FC778D"/>
    <w:rsid w:val="00FC7F15"/>
    <w:rsid w:val="00FD0E6A"/>
    <w:rsid w:val="00FD153F"/>
    <w:rsid w:val="00FD4392"/>
    <w:rsid w:val="00FD7FF3"/>
    <w:rsid w:val="00FE33CD"/>
    <w:rsid w:val="00FE359D"/>
    <w:rsid w:val="00FE578C"/>
    <w:rsid w:val="00FE5872"/>
    <w:rsid w:val="00FE5B69"/>
    <w:rsid w:val="00FE63D1"/>
    <w:rsid w:val="00FF3B8E"/>
    <w:rsid w:val="00FF59D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2A20B"/>
  <w14:defaultImageDpi w14:val="96"/>
  <w15:docId w15:val="{02311042-BBAB-4871-BDCB-B4DAF759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22768"/>
    <w:pPr>
      <w:keepNext/>
      <w:spacing w:after="0" w:line="240" w:lineRule="auto"/>
      <w:outlineLvl w:val="0"/>
    </w:pPr>
    <w:rPr>
      <w:rFonts w:ascii="Papyrus" w:eastAsia="Times New Roman" w:hAnsi="Papyrus" w:cs="Times New Roman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2768"/>
    <w:pPr>
      <w:keepNext/>
      <w:spacing w:after="0" w:line="240" w:lineRule="auto"/>
      <w:jc w:val="center"/>
      <w:outlineLvl w:val="1"/>
    </w:pPr>
    <w:rPr>
      <w:rFonts w:ascii="Papyrus" w:eastAsia="Times New Roman" w:hAnsi="Papyrus" w:cs="Times New Roman"/>
      <w:b/>
      <w:bCs/>
      <w:color w:val="0000FF"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2768"/>
    <w:rPr>
      <w:rFonts w:ascii="Papyrus" w:eastAsia="Times New Roman" w:hAnsi="Papyrus" w:cs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rsid w:val="00A22768"/>
    <w:rPr>
      <w:rFonts w:ascii="Papyrus" w:eastAsia="Times New Roman" w:hAnsi="Papyrus" w:cs="Times New Roman"/>
      <w:b/>
      <w:bCs/>
      <w:color w:val="0000FF"/>
      <w:sz w:val="36"/>
      <w:szCs w:val="24"/>
      <w:lang w:eastAsia="en-US"/>
    </w:rPr>
  </w:style>
  <w:style w:type="paragraph" w:styleId="Footer">
    <w:name w:val="footer"/>
    <w:basedOn w:val="Normal"/>
    <w:link w:val="FooterChar"/>
    <w:rsid w:val="00A227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A2276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0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BF"/>
  </w:style>
  <w:style w:type="paragraph" w:styleId="Revision">
    <w:name w:val="Revision"/>
    <w:hidden/>
    <w:uiPriority w:val="99"/>
    <w:semiHidden/>
    <w:rsid w:val="002C064B"/>
    <w:rPr>
      <w:sz w:val="22"/>
      <w:szCs w:val="22"/>
    </w:rPr>
  </w:style>
  <w:style w:type="character" w:styleId="Hyperlink">
    <w:name w:val="Hyperlink"/>
    <w:uiPriority w:val="99"/>
    <w:unhideWhenUsed/>
    <w:rsid w:val="00C16F3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16F3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2526A"/>
    <w:rPr>
      <w:color w:val="954F72"/>
      <w:u w:val="single"/>
    </w:rPr>
  </w:style>
  <w:style w:type="character" w:customStyle="1" w:styleId="markedcontent">
    <w:name w:val="markedcontent"/>
    <w:basedOn w:val="DefaultParagraphFont"/>
    <w:rsid w:val="00CD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546A-3A69-4C7A-8251-9F9AF81B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25345</TotalTime>
  <Pages>12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Galbraith</dc:creator>
  <cp:keywords/>
  <dc:description/>
  <cp:lastModifiedBy>Maureen Galbraith</cp:lastModifiedBy>
  <cp:revision>475</cp:revision>
  <cp:lastPrinted>2022-03-23T08:58:00Z</cp:lastPrinted>
  <dcterms:created xsi:type="dcterms:W3CDTF">2021-12-01T13:23:00Z</dcterms:created>
  <dcterms:modified xsi:type="dcterms:W3CDTF">2022-03-31T10:28:00Z</dcterms:modified>
</cp:coreProperties>
</file>